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99C6" w14:textId="479ADCAF" w:rsidR="001B04C1" w:rsidRPr="000076E2" w:rsidRDefault="00346612" w:rsidP="0096570E">
      <w:pPr>
        <w:jc w:val="center"/>
        <w:rPr>
          <w:b/>
          <w:bCs/>
        </w:rPr>
      </w:pPr>
      <w:r>
        <w:rPr>
          <w:b/>
          <w:bCs/>
        </w:rPr>
        <w:t>Internshi</w:t>
      </w:r>
      <w:r w:rsidR="006247B7">
        <w:rPr>
          <w:b/>
          <w:bCs/>
        </w:rPr>
        <w:t>p Opportunity- Project WiCCED</w:t>
      </w:r>
    </w:p>
    <w:p w14:paraId="227B24F9" w14:textId="77777777" w:rsidR="007542D3" w:rsidRPr="00375898" w:rsidRDefault="007542D3" w:rsidP="009514EE">
      <w:pPr>
        <w:outlineLvl w:val="0"/>
        <w:rPr>
          <w:rFonts w:cstheme="minorHAnsi"/>
          <w:b/>
        </w:rPr>
      </w:pPr>
    </w:p>
    <w:p w14:paraId="0174EC56" w14:textId="34B064D0" w:rsidR="005355BF" w:rsidRPr="00375898" w:rsidRDefault="005355BF" w:rsidP="003361A9">
      <w:pPr>
        <w:spacing w:line="276" w:lineRule="auto"/>
        <w:outlineLvl w:val="0"/>
        <w:rPr>
          <w:rFonts w:cstheme="minorHAnsi"/>
        </w:rPr>
      </w:pPr>
      <w:r w:rsidRPr="00375898">
        <w:rPr>
          <w:rFonts w:cstheme="minorHAnsi"/>
          <w:u w:val="single"/>
        </w:rPr>
        <w:t>Dates of internship</w:t>
      </w:r>
      <w:r w:rsidRPr="00375898">
        <w:rPr>
          <w:rFonts w:cstheme="minorHAnsi"/>
        </w:rPr>
        <w:t xml:space="preserve">: </w:t>
      </w:r>
      <w:r w:rsidR="009E4EFB">
        <w:rPr>
          <w:rFonts w:ascii="Calibri" w:hAnsi="Calibri" w:cs="Calibri"/>
        </w:rPr>
        <w:t xml:space="preserve"> </w:t>
      </w:r>
      <w:r w:rsidR="003F1B41">
        <w:rPr>
          <w:rFonts w:ascii="Calibri" w:hAnsi="Calibri" w:cs="Calibri"/>
        </w:rPr>
        <w:t xml:space="preserve">Fall 2023- May 2024 </w:t>
      </w:r>
    </w:p>
    <w:p w14:paraId="6FB75AE7" w14:textId="2DE5A87C" w:rsidR="00887D92" w:rsidRPr="00375898" w:rsidRDefault="005355BF" w:rsidP="003361A9">
      <w:pPr>
        <w:spacing w:line="276" w:lineRule="auto"/>
        <w:outlineLvl w:val="0"/>
        <w:rPr>
          <w:rFonts w:cstheme="minorHAnsi"/>
        </w:rPr>
      </w:pPr>
      <w:r w:rsidRPr="00375898">
        <w:rPr>
          <w:rFonts w:cstheme="minorHAnsi"/>
          <w:u w:val="single"/>
        </w:rPr>
        <w:t>Location</w:t>
      </w:r>
      <w:r w:rsidR="00732980">
        <w:rPr>
          <w:rFonts w:cstheme="minorHAnsi"/>
        </w:rPr>
        <w:t xml:space="preserve">: Townsend 025, Center for Experimental and Applied Economics, this internship would also require some traveling across areas of Delaware that have a high concentration of septic tanks. </w:t>
      </w:r>
    </w:p>
    <w:p w14:paraId="20CCFA36" w14:textId="492438B4" w:rsidR="00342C8E" w:rsidRDefault="00342C8E" w:rsidP="003361A9">
      <w:pPr>
        <w:spacing w:line="276" w:lineRule="auto"/>
        <w:outlineLvl w:val="0"/>
        <w:rPr>
          <w:rFonts w:cstheme="minorHAnsi"/>
        </w:rPr>
      </w:pPr>
      <w:r w:rsidRPr="00375898">
        <w:rPr>
          <w:rFonts w:cstheme="minorHAnsi"/>
          <w:u w:val="single"/>
        </w:rPr>
        <w:t>Number of positions available</w:t>
      </w:r>
      <w:r w:rsidRPr="00375898">
        <w:rPr>
          <w:rFonts w:cstheme="minorHAnsi"/>
        </w:rPr>
        <w:t xml:space="preserve">: </w:t>
      </w:r>
      <w:r w:rsidR="00732980">
        <w:rPr>
          <w:rFonts w:cstheme="minorHAnsi"/>
        </w:rPr>
        <w:t>1</w:t>
      </w:r>
    </w:p>
    <w:p w14:paraId="30AAC700" w14:textId="458FA0B6" w:rsidR="005C15CF" w:rsidRPr="00375898" w:rsidRDefault="003F1B41" w:rsidP="003361A9">
      <w:pPr>
        <w:spacing w:line="276" w:lineRule="auto"/>
        <w:outlineLvl w:val="0"/>
        <w:rPr>
          <w:rFonts w:cstheme="minorHAnsi"/>
        </w:rPr>
      </w:pPr>
      <w:r w:rsidRPr="003F1B41">
        <w:rPr>
          <w:rFonts w:cstheme="minorHAnsi"/>
          <w:u w:val="single"/>
        </w:rPr>
        <w:t>Faculty Mentor</w:t>
      </w:r>
      <w:r>
        <w:rPr>
          <w:rFonts w:cstheme="minorHAnsi"/>
        </w:rPr>
        <w:t xml:space="preserve">: Dr Kent Messer </w:t>
      </w:r>
    </w:p>
    <w:p w14:paraId="79FC83B5" w14:textId="7F9AE2AA" w:rsidR="00A959F7" w:rsidRPr="00375898" w:rsidRDefault="00A959F7" w:rsidP="00A959F7">
      <w:pPr>
        <w:spacing w:line="276" w:lineRule="auto"/>
        <w:outlineLvl w:val="0"/>
        <w:rPr>
          <w:rFonts w:cstheme="minorHAnsi"/>
        </w:rPr>
      </w:pPr>
      <w:r w:rsidRPr="00375898">
        <w:rPr>
          <w:rFonts w:cstheme="minorHAnsi"/>
          <w:u w:val="single"/>
        </w:rPr>
        <w:t>Postdoctoral</w:t>
      </w:r>
      <w:r w:rsidR="003F1B41">
        <w:rPr>
          <w:rFonts w:cstheme="minorHAnsi"/>
          <w:u w:val="single"/>
        </w:rPr>
        <w:t xml:space="preserve"> </w:t>
      </w:r>
      <w:r w:rsidRPr="00375898">
        <w:rPr>
          <w:rFonts w:cstheme="minorHAnsi"/>
          <w:u w:val="single"/>
        </w:rPr>
        <w:t>Mentor</w:t>
      </w:r>
      <w:r w:rsidRPr="00375898">
        <w:rPr>
          <w:rFonts w:cstheme="minorHAnsi"/>
        </w:rPr>
        <w:t xml:space="preserve">: </w:t>
      </w:r>
      <w:r w:rsidR="00882BB0">
        <w:rPr>
          <w:rFonts w:cstheme="minorHAnsi"/>
        </w:rPr>
        <w:t xml:space="preserve">Dr. </w:t>
      </w:r>
      <w:r w:rsidR="00611445">
        <w:rPr>
          <w:rFonts w:cstheme="minorHAnsi"/>
        </w:rPr>
        <w:t>Diya Ganguly</w:t>
      </w:r>
    </w:p>
    <w:p w14:paraId="278FED4F" w14:textId="77777777" w:rsidR="00522226" w:rsidRPr="00375898" w:rsidRDefault="00522226" w:rsidP="003361A9">
      <w:pPr>
        <w:spacing w:line="276" w:lineRule="auto"/>
        <w:rPr>
          <w:rFonts w:cstheme="minorHAnsi"/>
        </w:rPr>
      </w:pPr>
    </w:p>
    <w:p w14:paraId="514DDA47" w14:textId="77777777" w:rsidR="0096570E" w:rsidRPr="00604F3C" w:rsidRDefault="0096570E" w:rsidP="0096570E">
      <w:pPr>
        <w:outlineLvl w:val="0"/>
        <w:rPr>
          <w:rFonts w:cstheme="minorHAnsi"/>
        </w:rPr>
      </w:pPr>
      <w:r w:rsidRPr="00E43654">
        <w:rPr>
          <w:rFonts w:cstheme="minorHAnsi"/>
          <w:b/>
          <w:bCs/>
        </w:rPr>
        <w:t>Overview:</w:t>
      </w:r>
      <w:r w:rsidRPr="00E43654">
        <w:rPr>
          <w:rFonts w:cstheme="minorHAnsi"/>
        </w:rPr>
        <w:t xml:space="preserve"> </w:t>
      </w:r>
      <w:r w:rsidRPr="00604F3C">
        <w:rPr>
          <w:rFonts w:cstheme="minorHAnsi"/>
        </w:rPr>
        <w:t xml:space="preserve">Project </w:t>
      </w:r>
      <w:r w:rsidRPr="00604F3C">
        <w:rPr>
          <w:rFonts w:cstheme="minorHAnsi"/>
          <w:color w:val="232323"/>
          <w:shd w:val="clear" w:color="auto" w:fill="FFFFFF"/>
        </w:rPr>
        <w:t xml:space="preserve">WiCCED is a multi-institutional project in partnership with National Science Foundation and the State of Delaware aimed at assessing major threats to Delaware’s water quality, and developing viable technological and policy solutions for meeting the challenges imposed by them. </w:t>
      </w:r>
      <w:r w:rsidRPr="00604F3C">
        <w:rPr>
          <w:rFonts w:cstheme="minorHAnsi"/>
        </w:rPr>
        <w:t>Research will involve a combination of laboratory, outdoor field work and/or computational environments. We seek a diverse group of undergraduate students to join our team in a welcoming, collaborative environment.</w:t>
      </w:r>
    </w:p>
    <w:p w14:paraId="781EBB4F" w14:textId="77777777" w:rsidR="0096570E" w:rsidRDefault="0096570E" w:rsidP="009514EE">
      <w:pPr>
        <w:outlineLvl w:val="0"/>
        <w:rPr>
          <w:rFonts w:cstheme="minorHAnsi"/>
          <w:b/>
        </w:rPr>
      </w:pPr>
    </w:p>
    <w:p w14:paraId="736C1030" w14:textId="4C2D122A" w:rsidR="000A6FD3" w:rsidRDefault="003F1B41" w:rsidP="009514EE">
      <w:pPr>
        <w:outlineLvl w:val="0"/>
        <w:rPr>
          <w:rFonts w:cstheme="minorHAnsi"/>
          <w:bCs/>
        </w:rPr>
      </w:pPr>
      <w:r w:rsidRPr="003F1B41">
        <w:rPr>
          <w:rFonts w:cstheme="minorHAnsi"/>
          <w:b/>
        </w:rPr>
        <w:t>Project Title:</w:t>
      </w:r>
      <w:r>
        <w:rPr>
          <w:rFonts w:cstheme="minorHAnsi"/>
          <w:bCs/>
        </w:rPr>
        <w:t xml:space="preserve"> The effects of social norm and threat enforcement nudges on willingness to pay for septic tank maintenance </w:t>
      </w:r>
    </w:p>
    <w:p w14:paraId="24ADE8C2" w14:textId="77777777" w:rsidR="0096570E" w:rsidRPr="00375898" w:rsidRDefault="0096570E" w:rsidP="009514EE">
      <w:pPr>
        <w:outlineLvl w:val="0"/>
        <w:rPr>
          <w:rFonts w:cstheme="minorHAnsi"/>
        </w:rPr>
      </w:pPr>
    </w:p>
    <w:p w14:paraId="1EC207A2" w14:textId="77D7B5E9" w:rsidR="003807C0" w:rsidRDefault="003807C0" w:rsidP="009514EE">
      <w:pPr>
        <w:outlineLvl w:val="0"/>
        <w:rPr>
          <w:rFonts w:cstheme="minorHAnsi"/>
          <w:b/>
        </w:rPr>
      </w:pPr>
      <w:r w:rsidRPr="00375898">
        <w:rPr>
          <w:rFonts w:cstheme="minorHAnsi"/>
          <w:b/>
        </w:rPr>
        <w:t>Research Description:</w:t>
      </w:r>
    </w:p>
    <w:p w14:paraId="1BF83D00" w14:textId="61D6F616" w:rsidR="00025F59" w:rsidRDefault="004D6E23" w:rsidP="009514EE">
      <w:pPr>
        <w:outlineLvl w:val="0"/>
        <w:rPr>
          <w:rFonts w:cstheme="minorHAnsi"/>
        </w:rPr>
      </w:pPr>
      <w:r>
        <w:rPr>
          <w:rFonts w:cstheme="minorHAnsi"/>
        </w:rPr>
        <w:t xml:space="preserve">This internship </w:t>
      </w:r>
      <w:r w:rsidR="00413646">
        <w:rPr>
          <w:rFonts w:cstheme="minorHAnsi"/>
        </w:rPr>
        <w:t xml:space="preserve">pertains to several water related issues and decision-making behavior around receiving information. </w:t>
      </w:r>
      <w:r w:rsidR="00BD7607">
        <w:rPr>
          <w:rFonts w:cstheme="minorHAnsi"/>
        </w:rPr>
        <w:t>We outline the project descriptions below:</w:t>
      </w:r>
    </w:p>
    <w:p w14:paraId="03DF037F" w14:textId="37E9B602" w:rsidR="00820C48" w:rsidRDefault="00BD7607" w:rsidP="009514EE">
      <w:pPr>
        <w:outlineLvl w:val="0"/>
        <w:rPr>
          <w:rFonts w:cstheme="minorHAnsi"/>
        </w:rPr>
      </w:pPr>
      <w:r>
        <w:rPr>
          <w:rFonts w:cstheme="minorHAnsi"/>
        </w:rPr>
        <w:t xml:space="preserve"> </w:t>
      </w:r>
    </w:p>
    <w:p w14:paraId="7B35AF13" w14:textId="11D36921" w:rsidR="00025F59" w:rsidRPr="00025F59" w:rsidRDefault="00025F59" w:rsidP="00025F59">
      <w:pPr>
        <w:outlineLvl w:val="0"/>
        <w:rPr>
          <w:rFonts w:cstheme="minorHAnsi"/>
          <w:b/>
        </w:rPr>
      </w:pPr>
      <w:r w:rsidRPr="00025F59">
        <w:rPr>
          <w:rFonts w:cstheme="minorHAnsi"/>
          <w:b/>
        </w:rPr>
        <w:t>Addressing Concerns of Septic Maintenance in Delaware- A Behavioral Economics Approach to Water Pollution and Sustainability</w:t>
      </w:r>
    </w:p>
    <w:p w14:paraId="6FCED8BC" w14:textId="39AB14A2" w:rsidR="00025F59" w:rsidRDefault="00025F59" w:rsidP="009514EE">
      <w:pPr>
        <w:outlineLvl w:val="0"/>
        <w:rPr>
          <w:rFonts w:cstheme="minorHAnsi"/>
        </w:rPr>
      </w:pPr>
    </w:p>
    <w:p w14:paraId="1A19478D" w14:textId="148E2F22" w:rsidR="00820C48" w:rsidRPr="00375898" w:rsidRDefault="00820C48" w:rsidP="00BD7607">
      <w:pPr>
        <w:outlineLvl w:val="0"/>
        <w:rPr>
          <w:rFonts w:cstheme="minorHAnsi"/>
        </w:rPr>
      </w:pPr>
      <w:r w:rsidRPr="003F1B41">
        <w:rPr>
          <w:rFonts w:cstheme="minorHAnsi"/>
        </w:rPr>
        <w:t>Onsite septic systems are prevalent across Delaware and the coastal plains of the Eastern</w:t>
      </w:r>
      <w:r w:rsidR="0096570E">
        <w:rPr>
          <w:rFonts w:cstheme="minorHAnsi"/>
        </w:rPr>
        <w:t xml:space="preserve"> </w:t>
      </w:r>
      <w:r w:rsidRPr="00820C48">
        <w:rPr>
          <w:rFonts w:cstheme="minorHAnsi"/>
        </w:rPr>
        <w:t>United States. However, there is limited monitoring or enforcement of the condition of these</w:t>
      </w:r>
      <w:r w:rsidR="0096570E">
        <w:rPr>
          <w:rFonts w:cstheme="minorHAnsi"/>
        </w:rPr>
        <w:t xml:space="preserve"> </w:t>
      </w:r>
      <w:r w:rsidRPr="00820C48">
        <w:rPr>
          <w:rFonts w:cstheme="minorHAnsi"/>
        </w:rPr>
        <w:t>systems. Some data suggest that between 20% and 80% of onsite septic systems are not</w:t>
      </w:r>
      <w:r w:rsidR="0096570E">
        <w:rPr>
          <w:rFonts w:cstheme="minorHAnsi"/>
        </w:rPr>
        <w:t xml:space="preserve"> </w:t>
      </w:r>
      <w:r w:rsidRPr="00820C48">
        <w:rPr>
          <w:rFonts w:cstheme="minorHAnsi"/>
        </w:rPr>
        <w:t>functioning as intended and are causing significant environmental harm. One study of the</w:t>
      </w:r>
      <w:r w:rsidR="0096570E">
        <w:rPr>
          <w:rFonts w:cstheme="minorHAnsi"/>
        </w:rPr>
        <w:t xml:space="preserve"> </w:t>
      </w:r>
      <w:r w:rsidRPr="00820C48">
        <w:rPr>
          <w:rFonts w:cstheme="minorHAnsi"/>
        </w:rPr>
        <w:t>Chesapeake Bay found that the estimated two million neighboring septic systems contribute</w:t>
      </w:r>
      <w:r w:rsidR="0096570E">
        <w:rPr>
          <w:rFonts w:cstheme="minorHAnsi"/>
        </w:rPr>
        <w:t xml:space="preserve"> </w:t>
      </w:r>
      <w:r w:rsidRPr="00820C48">
        <w:rPr>
          <w:rFonts w:cstheme="minorHAnsi"/>
        </w:rPr>
        <w:t>about nine million pounds of nitrogen per year to the Bay.</w:t>
      </w:r>
      <w:r w:rsidR="0096570E">
        <w:rPr>
          <w:rFonts w:cstheme="minorHAnsi"/>
        </w:rPr>
        <w:t xml:space="preserve"> </w:t>
      </w:r>
      <w:r>
        <w:rPr>
          <w:rFonts w:cstheme="minorHAnsi"/>
        </w:rPr>
        <w:t xml:space="preserve">We are </w:t>
      </w:r>
      <w:r w:rsidRPr="00820C48">
        <w:rPr>
          <w:rFonts w:cstheme="minorHAnsi"/>
        </w:rPr>
        <w:t>investigat</w:t>
      </w:r>
      <w:r>
        <w:rPr>
          <w:rFonts w:cstheme="minorHAnsi"/>
        </w:rPr>
        <w:t>ing</w:t>
      </w:r>
      <w:r w:rsidRPr="00820C48">
        <w:rPr>
          <w:rFonts w:cstheme="minorHAnsi"/>
        </w:rPr>
        <w:t xml:space="preserve"> homeowner behavior with respect to septic system maintenance and</w:t>
      </w:r>
      <w:r w:rsidR="0096570E">
        <w:rPr>
          <w:rFonts w:cstheme="minorHAnsi"/>
        </w:rPr>
        <w:t xml:space="preserve"> </w:t>
      </w:r>
      <w:r w:rsidRPr="00820C48">
        <w:rPr>
          <w:rFonts w:cstheme="minorHAnsi"/>
        </w:rPr>
        <w:t>information seeking. Using an experimental approach, we will measure homeowner willingness</w:t>
      </w:r>
      <w:r w:rsidR="0096570E">
        <w:rPr>
          <w:rFonts w:cstheme="minorHAnsi"/>
        </w:rPr>
        <w:t xml:space="preserve"> </w:t>
      </w:r>
      <w:r w:rsidRPr="00820C48">
        <w:rPr>
          <w:rFonts w:cstheme="minorHAnsi"/>
        </w:rPr>
        <w:t>to pay (or willingness to accept) for a pump out of their home system, or for information on the</w:t>
      </w:r>
      <w:r w:rsidR="0096570E">
        <w:rPr>
          <w:rFonts w:cstheme="minorHAnsi"/>
        </w:rPr>
        <w:t xml:space="preserve"> </w:t>
      </w:r>
      <w:r w:rsidRPr="00820C48">
        <w:rPr>
          <w:rFonts w:cstheme="minorHAnsi"/>
        </w:rPr>
        <w:t xml:space="preserve">condition of their system. </w:t>
      </w:r>
    </w:p>
    <w:p w14:paraId="4D777040" w14:textId="77777777" w:rsidR="00611445" w:rsidRDefault="00611445" w:rsidP="00CF5DAC">
      <w:pPr>
        <w:rPr>
          <w:rFonts w:cstheme="minorHAnsi"/>
        </w:rPr>
      </w:pPr>
    </w:p>
    <w:p w14:paraId="172260B8" w14:textId="77777777" w:rsidR="0096570E" w:rsidRDefault="0096570E" w:rsidP="00CF5DAC">
      <w:pPr>
        <w:rPr>
          <w:rFonts w:cstheme="minorHAnsi"/>
          <w:b/>
        </w:rPr>
      </w:pPr>
    </w:p>
    <w:p w14:paraId="575BB6AE" w14:textId="77777777" w:rsidR="0096570E" w:rsidRDefault="0096570E" w:rsidP="00CF5DAC">
      <w:pPr>
        <w:rPr>
          <w:rFonts w:cstheme="minorHAnsi"/>
          <w:b/>
        </w:rPr>
      </w:pPr>
    </w:p>
    <w:p w14:paraId="58C6009B" w14:textId="77777777" w:rsidR="0096570E" w:rsidRDefault="0096570E" w:rsidP="00CF5DAC">
      <w:pPr>
        <w:rPr>
          <w:rFonts w:cstheme="minorHAnsi"/>
          <w:b/>
        </w:rPr>
      </w:pPr>
    </w:p>
    <w:p w14:paraId="3425C145" w14:textId="77777777" w:rsidR="0096570E" w:rsidRDefault="0096570E" w:rsidP="00CF5DAC">
      <w:pPr>
        <w:rPr>
          <w:rFonts w:cstheme="minorHAnsi"/>
          <w:b/>
        </w:rPr>
      </w:pPr>
    </w:p>
    <w:p w14:paraId="32E65A14" w14:textId="77777777" w:rsidR="0096570E" w:rsidRPr="00CF5DAC" w:rsidRDefault="0096570E" w:rsidP="00CF5DAC">
      <w:pPr>
        <w:rPr>
          <w:rFonts w:cstheme="minorHAnsi"/>
        </w:rPr>
      </w:pPr>
    </w:p>
    <w:p w14:paraId="5A9CCC00" w14:textId="72E50FB1" w:rsidR="003E1E39" w:rsidRDefault="003E1E39" w:rsidP="003E1E39">
      <w:pPr>
        <w:spacing w:line="276" w:lineRule="auto"/>
        <w:outlineLvl w:val="0"/>
        <w:rPr>
          <w:rFonts w:cstheme="minorHAnsi"/>
          <w:b/>
        </w:rPr>
      </w:pPr>
      <w:r w:rsidRPr="00146773">
        <w:rPr>
          <w:rFonts w:cstheme="minorHAnsi"/>
          <w:b/>
        </w:rPr>
        <w:lastRenderedPageBreak/>
        <w:t>Student Learning Objectives</w:t>
      </w:r>
      <w:r w:rsidRPr="009F355E">
        <w:rPr>
          <w:rFonts w:cstheme="minorHAnsi"/>
          <w:b/>
        </w:rPr>
        <w:t>:  Professional and Research Skills</w:t>
      </w:r>
    </w:p>
    <w:p w14:paraId="74473972" w14:textId="4A1A6D6F" w:rsidR="003E1E39" w:rsidRPr="0096570E" w:rsidRDefault="003E1E39" w:rsidP="003E1E39">
      <w:pPr>
        <w:spacing w:line="276" w:lineRule="auto"/>
        <w:outlineLvl w:val="0"/>
        <w:rPr>
          <w:rFonts w:cstheme="minorHAnsi"/>
        </w:rPr>
      </w:pPr>
      <w:r w:rsidRPr="00626E74">
        <w:rPr>
          <w:rFonts w:cstheme="minorHAnsi"/>
        </w:rPr>
        <w:t>Th</w:t>
      </w:r>
      <w:r w:rsidR="00440C6D">
        <w:rPr>
          <w:rFonts w:cstheme="minorHAnsi"/>
        </w:rPr>
        <w:t xml:space="preserve">is </w:t>
      </w:r>
      <w:r w:rsidRPr="00626E74">
        <w:rPr>
          <w:rFonts w:cstheme="minorHAnsi"/>
        </w:rPr>
        <w:t>program</w:t>
      </w:r>
      <w:r w:rsidR="00440C6D">
        <w:rPr>
          <w:rFonts w:cstheme="minorHAnsi"/>
        </w:rPr>
        <w:t xml:space="preserve"> will</w:t>
      </w:r>
      <w:r w:rsidRPr="00626E74">
        <w:rPr>
          <w:rFonts w:cstheme="minorHAnsi"/>
        </w:rPr>
        <w:t xml:space="preserve"> help</w:t>
      </w:r>
      <w:r w:rsidR="00440C6D">
        <w:rPr>
          <w:rFonts w:cstheme="minorHAnsi"/>
        </w:rPr>
        <w:t xml:space="preserve"> </w:t>
      </w:r>
      <w:r w:rsidRPr="00626E74">
        <w:rPr>
          <w:rFonts w:cstheme="minorHAnsi"/>
        </w:rPr>
        <w:t>students develop skills that foster future research interest and professional success.  This internship focuses on the development of the following professional and scientific skills.</w:t>
      </w:r>
    </w:p>
    <w:tbl>
      <w:tblPr>
        <w:tblStyle w:val="MediumShading1-Accent1"/>
        <w:tblW w:w="9530" w:type="dxa"/>
        <w:tblLook w:val="04A0" w:firstRow="1" w:lastRow="0" w:firstColumn="1" w:lastColumn="0" w:noHBand="0" w:noVBand="1"/>
      </w:tblPr>
      <w:tblGrid>
        <w:gridCol w:w="4040"/>
        <w:gridCol w:w="5490"/>
      </w:tblGrid>
      <w:tr w:rsidR="003E1E39" w:rsidRPr="00146773" w14:paraId="59041F9D" w14:textId="77777777" w:rsidTr="005F065A">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6B73BB07" w14:textId="77777777" w:rsidR="003E1E39" w:rsidRPr="00146773" w:rsidRDefault="003E1E39" w:rsidP="005F065A">
            <w:pPr>
              <w:pStyle w:val="WhiteText"/>
              <w:keepNext/>
              <w:spacing w:line="276" w:lineRule="auto"/>
              <w:jc w:val="center"/>
              <w:rPr>
                <w:rFonts w:cstheme="minorHAnsi"/>
                <w:sz w:val="20"/>
              </w:rPr>
            </w:pPr>
            <w:r w:rsidRPr="00146773">
              <w:rPr>
                <w:rFonts w:cstheme="minorHAnsi"/>
                <w:sz w:val="20"/>
              </w:rPr>
              <w:t>Broad Professional Skills</w:t>
            </w:r>
          </w:p>
        </w:tc>
        <w:tc>
          <w:tcPr>
            <w:tcW w:w="5490" w:type="dxa"/>
          </w:tcPr>
          <w:p w14:paraId="51DAFC0B" w14:textId="77777777" w:rsidR="003E1E39" w:rsidRPr="00146773" w:rsidRDefault="003E1E39" w:rsidP="005F065A">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46773">
              <w:rPr>
                <w:rFonts w:cstheme="minorHAnsi"/>
                <w:sz w:val="20"/>
              </w:rPr>
              <w:t>Specific Skills</w:t>
            </w:r>
          </w:p>
        </w:tc>
      </w:tr>
      <w:tr w:rsidR="003E1E39" w:rsidRPr="00146773" w14:paraId="6C955C4F" w14:textId="77777777" w:rsidTr="005F065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0E3DC046" w14:textId="77777777" w:rsidR="003E1E39" w:rsidRPr="00EE1CA0" w:rsidRDefault="003E1E39" w:rsidP="005F065A">
            <w:pPr>
              <w:keepNext/>
              <w:spacing w:line="276" w:lineRule="auto"/>
              <w:rPr>
                <w:rFonts w:cstheme="minorHAnsi"/>
                <w:b w:val="0"/>
                <w:sz w:val="20"/>
              </w:rPr>
            </w:pPr>
            <w:r>
              <w:rPr>
                <w:rFonts w:cstheme="minorHAnsi"/>
                <w:b w:val="0"/>
                <w:sz w:val="20"/>
              </w:rPr>
              <w:t>Planning and time management</w:t>
            </w:r>
          </w:p>
        </w:tc>
        <w:tc>
          <w:tcPr>
            <w:tcW w:w="5490" w:type="dxa"/>
          </w:tcPr>
          <w:p w14:paraId="72060908" w14:textId="10EDADE8" w:rsidR="003E1E39" w:rsidRPr="00146773" w:rsidRDefault="003E1E39" w:rsidP="005F065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Ability to set and complete specific </w:t>
            </w:r>
            <w:r w:rsidR="004D05B9">
              <w:rPr>
                <w:rFonts w:cstheme="minorHAnsi"/>
                <w:sz w:val="20"/>
              </w:rPr>
              <w:t>g</w:t>
            </w:r>
            <w:r>
              <w:rPr>
                <w:rFonts w:cstheme="minorHAnsi"/>
                <w:sz w:val="20"/>
              </w:rPr>
              <w:t>oals of varying scope</w:t>
            </w:r>
          </w:p>
        </w:tc>
      </w:tr>
      <w:tr w:rsidR="003E1E39" w:rsidRPr="00146773" w14:paraId="426D18CB" w14:textId="77777777" w:rsidTr="005F065A">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39032BD3" w14:textId="77777777" w:rsidR="003E1E39" w:rsidRPr="00146773" w:rsidRDefault="003E1E39" w:rsidP="005F065A">
            <w:pPr>
              <w:keepNext/>
              <w:spacing w:line="276" w:lineRule="auto"/>
              <w:rPr>
                <w:rFonts w:cstheme="minorHAnsi"/>
                <w:b w:val="0"/>
                <w:sz w:val="20"/>
              </w:rPr>
            </w:pPr>
            <w:r w:rsidRPr="00146773">
              <w:rPr>
                <w:rFonts w:cstheme="minorHAnsi"/>
                <w:b w:val="0"/>
                <w:sz w:val="20"/>
              </w:rPr>
              <w:t>Express ideas in writing</w:t>
            </w:r>
          </w:p>
        </w:tc>
        <w:tc>
          <w:tcPr>
            <w:tcW w:w="5490" w:type="dxa"/>
          </w:tcPr>
          <w:p w14:paraId="49B5117F" w14:textId="77777777" w:rsidR="003E1E39" w:rsidRPr="00146773" w:rsidRDefault="003E1E39" w:rsidP="005F065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Write descriptions of research procedures, create a poster of your research</w:t>
            </w:r>
            <w:r>
              <w:rPr>
                <w:rFonts w:cstheme="minorHAnsi"/>
                <w:sz w:val="20"/>
              </w:rPr>
              <w:t>, communicate via email professionally and in a timely and consistent fashion</w:t>
            </w:r>
          </w:p>
        </w:tc>
      </w:tr>
      <w:tr w:rsidR="003E1E39" w:rsidRPr="00146773" w14:paraId="161CE10C" w14:textId="77777777" w:rsidTr="005F065A">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E5CED8C" w14:textId="77777777" w:rsidR="003E1E39" w:rsidRPr="00146773" w:rsidRDefault="003E1E39" w:rsidP="005F065A">
            <w:pPr>
              <w:keepNext/>
              <w:spacing w:line="276" w:lineRule="auto"/>
              <w:rPr>
                <w:rFonts w:cstheme="minorHAnsi"/>
                <w:b w:val="0"/>
                <w:sz w:val="20"/>
              </w:rPr>
            </w:pPr>
            <w:r w:rsidRPr="00146773">
              <w:rPr>
                <w:rFonts w:cstheme="minorHAnsi"/>
                <w:b w:val="0"/>
                <w:sz w:val="20"/>
              </w:rPr>
              <w:t>Express ideas verbally</w:t>
            </w:r>
          </w:p>
        </w:tc>
        <w:tc>
          <w:tcPr>
            <w:tcW w:w="5490" w:type="dxa"/>
          </w:tcPr>
          <w:p w14:paraId="7E1210D6" w14:textId="77777777" w:rsidR="003E1E39" w:rsidRPr="00146773" w:rsidRDefault="003E1E39" w:rsidP="005F065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46773">
              <w:rPr>
                <w:rFonts w:cstheme="minorHAnsi"/>
                <w:sz w:val="20"/>
              </w:rPr>
              <w:t>Discuss research activity in lab meetings, present poster at symposium</w:t>
            </w:r>
          </w:p>
        </w:tc>
      </w:tr>
      <w:tr w:rsidR="003E1E39" w:rsidRPr="00146773" w14:paraId="2E6B5CEF" w14:textId="77777777" w:rsidTr="005F065A">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CF25436" w14:textId="77777777" w:rsidR="003E1E39" w:rsidRPr="00146773" w:rsidRDefault="003E1E39" w:rsidP="005F065A">
            <w:pPr>
              <w:keepNext/>
              <w:spacing w:line="276" w:lineRule="auto"/>
              <w:rPr>
                <w:rFonts w:cstheme="minorHAnsi"/>
                <w:b w:val="0"/>
                <w:sz w:val="20"/>
              </w:rPr>
            </w:pPr>
            <w:r w:rsidRPr="00146773">
              <w:rPr>
                <w:rFonts w:cstheme="minorHAnsi"/>
                <w:b w:val="0"/>
                <w:sz w:val="20"/>
              </w:rPr>
              <w:t>Work independently</w:t>
            </w:r>
          </w:p>
        </w:tc>
        <w:tc>
          <w:tcPr>
            <w:tcW w:w="5490" w:type="dxa"/>
          </w:tcPr>
          <w:p w14:paraId="27958711" w14:textId="77777777" w:rsidR="003E1E39" w:rsidRPr="00146773" w:rsidRDefault="003E1E39" w:rsidP="005F065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Independent work ethic – work independently or with peers to problem solve </w:t>
            </w:r>
          </w:p>
        </w:tc>
      </w:tr>
      <w:tr w:rsidR="003E1E39" w:rsidRPr="00146773" w14:paraId="10F99A57" w14:textId="77777777" w:rsidTr="005F065A">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67D91AC8" w14:textId="77777777" w:rsidR="003E1E39" w:rsidRPr="00EE1CA0" w:rsidRDefault="003E1E39" w:rsidP="005F065A">
            <w:pPr>
              <w:keepNext/>
              <w:spacing w:line="276" w:lineRule="auto"/>
              <w:rPr>
                <w:rFonts w:cstheme="minorHAnsi"/>
                <w:b w:val="0"/>
                <w:sz w:val="20"/>
              </w:rPr>
            </w:pPr>
            <w:r>
              <w:rPr>
                <w:rFonts w:cstheme="minorHAnsi"/>
                <w:b w:val="0"/>
                <w:sz w:val="20"/>
              </w:rPr>
              <w:t>Develop professional network</w:t>
            </w:r>
          </w:p>
        </w:tc>
        <w:tc>
          <w:tcPr>
            <w:tcW w:w="5490" w:type="dxa"/>
          </w:tcPr>
          <w:p w14:paraId="0EE56252" w14:textId="77777777" w:rsidR="003E1E39" w:rsidRPr="00146773" w:rsidRDefault="003E1E39" w:rsidP="005F065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Work with lab team and broader Social Dimensions and Project WiCCED team to develop professional network, and utilize peer-groups to problem solve.</w:t>
            </w:r>
          </w:p>
        </w:tc>
      </w:tr>
      <w:tr w:rsidR="003E1E39" w:rsidRPr="00146773" w14:paraId="0D7F283F" w14:textId="77777777" w:rsidTr="005F065A">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52A2B812" w14:textId="77777777" w:rsidR="003E1E39" w:rsidRPr="00146773" w:rsidRDefault="003E1E39" w:rsidP="005F065A">
            <w:pPr>
              <w:keepNext/>
              <w:spacing w:line="276" w:lineRule="auto"/>
              <w:rPr>
                <w:rFonts w:cstheme="minorHAnsi"/>
                <w:b w:val="0"/>
                <w:sz w:val="20"/>
              </w:rPr>
            </w:pPr>
            <w:r w:rsidRPr="00146773">
              <w:rPr>
                <w:rFonts w:cstheme="minorHAnsi"/>
                <w:b w:val="0"/>
                <w:sz w:val="20"/>
              </w:rPr>
              <w:t>Maintain professional attitude and work principles (i.e. integrity, responsibility, diligence, following ethical standards)</w:t>
            </w:r>
          </w:p>
        </w:tc>
        <w:tc>
          <w:tcPr>
            <w:tcW w:w="5490" w:type="dxa"/>
          </w:tcPr>
          <w:p w14:paraId="477C7AC8" w14:textId="77777777" w:rsidR="003E1E39" w:rsidRPr="00146773" w:rsidRDefault="003E1E39" w:rsidP="005F065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Be on time, learn procedures, ask questions if unsure, respect everyone you work with</w:t>
            </w:r>
            <w:r>
              <w:rPr>
                <w:rFonts w:cstheme="minorHAnsi"/>
                <w:sz w:val="20"/>
              </w:rPr>
              <w:t>, complete and maintain Institutional Review Board (IRB) Certification to work with human subjects in research</w:t>
            </w:r>
          </w:p>
        </w:tc>
      </w:tr>
    </w:tbl>
    <w:p w14:paraId="6237A757" w14:textId="77777777" w:rsidR="003E1E39" w:rsidRDefault="003E1E39" w:rsidP="003E1E39"/>
    <w:tbl>
      <w:tblPr>
        <w:tblStyle w:val="MediumShading1-Accent1"/>
        <w:tblW w:w="9530" w:type="dxa"/>
        <w:tblLook w:val="04A0" w:firstRow="1" w:lastRow="0" w:firstColumn="1" w:lastColumn="0" w:noHBand="0" w:noVBand="1"/>
      </w:tblPr>
      <w:tblGrid>
        <w:gridCol w:w="4040"/>
        <w:gridCol w:w="5490"/>
      </w:tblGrid>
      <w:tr w:rsidR="003E1E39" w:rsidRPr="00146773" w14:paraId="4F9A43D5" w14:textId="77777777" w:rsidTr="005F065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tcPr>
          <w:p w14:paraId="0C1BA620" w14:textId="77777777" w:rsidR="003E1E39" w:rsidRPr="00146773" w:rsidRDefault="003E1E39" w:rsidP="005F065A">
            <w:pPr>
              <w:pStyle w:val="WhiteText"/>
              <w:keepNext/>
              <w:spacing w:line="276" w:lineRule="auto"/>
              <w:jc w:val="center"/>
              <w:rPr>
                <w:rFonts w:cstheme="minorHAnsi"/>
                <w:sz w:val="20"/>
              </w:rPr>
            </w:pPr>
            <w:r w:rsidRPr="00146773">
              <w:rPr>
                <w:rFonts w:cstheme="minorHAnsi"/>
                <w:sz w:val="20"/>
              </w:rPr>
              <w:t>Broad Scientific Research Skills</w:t>
            </w:r>
          </w:p>
        </w:tc>
        <w:tc>
          <w:tcPr>
            <w:tcW w:w="5490" w:type="dxa"/>
          </w:tcPr>
          <w:p w14:paraId="1BC0D439" w14:textId="77777777" w:rsidR="003E1E39" w:rsidRPr="00146773" w:rsidRDefault="003E1E39" w:rsidP="005F065A">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46773">
              <w:rPr>
                <w:rFonts w:cstheme="minorHAnsi"/>
                <w:sz w:val="20"/>
              </w:rPr>
              <w:t>Specific Skills</w:t>
            </w:r>
          </w:p>
        </w:tc>
      </w:tr>
      <w:tr w:rsidR="003E1E39" w:rsidRPr="00146773" w14:paraId="7131230D" w14:textId="77777777" w:rsidTr="005F065A">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C2913E6" w14:textId="77777777" w:rsidR="003E1E39" w:rsidRPr="00146773" w:rsidRDefault="003E1E39" w:rsidP="005F065A">
            <w:pPr>
              <w:spacing w:line="276" w:lineRule="auto"/>
              <w:rPr>
                <w:rFonts w:cstheme="minorHAnsi"/>
                <w:b w:val="0"/>
                <w:sz w:val="20"/>
              </w:rPr>
            </w:pPr>
            <w:r w:rsidRPr="00146773">
              <w:rPr>
                <w:rFonts w:cstheme="minorHAnsi"/>
                <w:b w:val="0"/>
                <w:sz w:val="20"/>
              </w:rPr>
              <w:t xml:space="preserve">Understand scientific terms </w:t>
            </w:r>
          </w:p>
        </w:tc>
        <w:tc>
          <w:tcPr>
            <w:tcW w:w="5490" w:type="dxa"/>
          </w:tcPr>
          <w:p w14:paraId="7EED505E" w14:textId="77777777" w:rsidR="003E1E39" w:rsidRPr="00146773" w:rsidRDefault="003E1E39" w:rsidP="005F065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Behavioral, experimental and environmental economics</w:t>
            </w:r>
          </w:p>
        </w:tc>
      </w:tr>
      <w:tr w:rsidR="003E1E39" w:rsidRPr="00146773" w14:paraId="2372CC33" w14:textId="77777777" w:rsidTr="005F065A">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051AA223" w14:textId="77777777" w:rsidR="003E1E39" w:rsidRPr="00146773" w:rsidRDefault="003E1E39" w:rsidP="005F065A">
            <w:pPr>
              <w:spacing w:line="276" w:lineRule="auto"/>
              <w:rPr>
                <w:rFonts w:cstheme="minorHAnsi"/>
                <w:b w:val="0"/>
                <w:sz w:val="20"/>
              </w:rPr>
            </w:pPr>
            <w:r w:rsidRPr="00146773">
              <w:rPr>
                <w:rFonts w:cstheme="minorHAnsi"/>
                <w:b w:val="0"/>
                <w:sz w:val="20"/>
              </w:rPr>
              <w:t>Locate scientific articles and resources</w:t>
            </w:r>
          </w:p>
        </w:tc>
        <w:tc>
          <w:tcPr>
            <w:tcW w:w="5490" w:type="dxa"/>
          </w:tcPr>
          <w:p w14:paraId="69CAC84B" w14:textId="77777777" w:rsidR="003E1E39" w:rsidRPr="00146773" w:rsidRDefault="003E1E39" w:rsidP="005F065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Conduct searches for literature on environmental valuation</w:t>
            </w:r>
          </w:p>
        </w:tc>
      </w:tr>
      <w:tr w:rsidR="003E1E39" w:rsidRPr="00146773" w14:paraId="7500FA83" w14:textId="77777777" w:rsidTr="005F065A">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06108A09" w14:textId="77777777" w:rsidR="003E1E39" w:rsidRPr="00146773" w:rsidRDefault="003E1E39" w:rsidP="005F065A">
            <w:pPr>
              <w:spacing w:line="276" w:lineRule="auto"/>
              <w:rPr>
                <w:rFonts w:cstheme="minorHAnsi"/>
                <w:b w:val="0"/>
                <w:sz w:val="20"/>
              </w:rPr>
            </w:pPr>
            <w:r w:rsidRPr="00146773">
              <w:rPr>
                <w:rFonts w:cstheme="minorHAnsi"/>
                <w:b w:val="0"/>
                <w:sz w:val="20"/>
              </w:rPr>
              <w:t>Understand research questions</w:t>
            </w:r>
          </w:p>
        </w:tc>
        <w:tc>
          <w:tcPr>
            <w:tcW w:w="5490" w:type="dxa"/>
          </w:tcPr>
          <w:p w14:paraId="438C3603" w14:textId="62A5A93C" w:rsidR="003E1E39" w:rsidRPr="00146773" w:rsidRDefault="00440C6D" w:rsidP="005F065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Interpreting real world problems from a research lens </w:t>
            </w:r>
          </w:p>
        </w:tc>
      </w:tr>
      <w:tr w:rsidR="003E1E39" w:rsidRPr="00146773" w14:paraId="4EECAC2A" w14:textId="77777777" w:rsidTr="005F065A">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4197633C" w14:textId="77777777" w:rsidR="003E1E39" w:rsidRPr="00146773" w:rsidRDefault="003E1E39" w:rsidP="005F065A">
            <w:pPr>
              <w:spacing w:line="276" w:lineRule="auto"/>
              <w:rPr>
                <w:rFonts w:cstheme="minorHAnsi"/>
                <w:b w:val="0"/>
                <w:sz w:val="20"/>
              </w:rPr>
            </w:pPr>
            <w:r w:rsidRPr="00146773">
              <w:rPr>
                <w:rFonts w:cstheme="minorHAnsi"/>
                <w:b w:val="0"/>
                <w:sz w:val="20"/>
              </w:rPr>
              <w:t>Read and understand research articles</w:t>
            </w:r>
          </w:p>
        </w:tc>
        <w:tc>
          <w:tcPr>
            <w:tcW w:w="5490" w:type="dxa"/>
          </w:tcPr>
          <w:p w14:paraId="67C6C126" w14:textId="31F3AA2F" w:rsidR="003E1E39" w:rsidRPr="00146773" w:rsidRDefault="00440C6D" w:rsidP="005F065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Summarizing research papers and their key contributions </w:t>
            </w:r>
          </w:p>
        </w:tc>
      </w:tr>
      <w:tr w:rsidR="003E1E39" w:rsidRPr="00146773" w14:paraId="1B8F285B" w14:textId="77777777" w:rsidTr="005F065A">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6895AD88" w14:textId="77777777" w:rsidR="003E1E39" w:rsidRPr="00484FB5" w:rsidRDefault="003E1E39" w:rsidP="005F065A">
            <w:pPr>
              <w:spacing w:line="276" w:lineRule="auto"/>
              <w:rPr>
                <w:rFonts w:cstheme="minorHAnsi"/>
                <w:b w:val="0"/>
                <w:sz w:val="20"/>
                <w:szCs w:val="20"/>
              </w:rPr>
            </w:pPr>
            <w:r w:rsidRPr="00484FB5">
              <w:rPr>
                <w:rFonts w:cstheme="minorHAnsi"/>
                <w:b w:val="0"/>
                <w:sz w:val="20"/>
                <w:szCs w:val="20"/>
              </w:rPr>
              <w:t xml:space="preserve">Apply research tools and techniques in research experiments </w:t>
            </w:r>
          </w:p>
        </w:tc>
        <w:tc>
          <w:tcPr>
            <w:tcW w:w="5490" w:type="dxa"/>
          </w:tcPr>
          <w:p w14:paraId="512F3849" w14:textId="77777777" w:rsidR="003E1E39" w:rsidRPr="00484FB5" w:rsidRDefault="003E1E39" w:rsidP="005F065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the development of and data collection of surveys to quantify willingness to pay for water quality improvements. </w:t>
            </w:r>
          </w:p>
        </w:tc>
      </w:tr>
      <w:tr w:rsidR="003E1E39" w:rsidRPr="00146773" w14:paraId="5C7DD79E" w14:textId="77777777" w:rsidTr="005F065A">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5E0BEABF" w14:textId="77777777" w:rsidR="003E1E39" w:rsidRPr="00484FB5" w:rsidRDefault="003E1E39" w:rsidP="005F065A">
            <w:pPr>
              <w:spacing w:line="276" w:lineRule="auto"/>
              <w:rPr>
                <w:rFonts w:cstheme="minorHAnsi"/>
                <w:b w:val="0"/>
                <w:sz w:val="20"/>
                <w:szCs w:val="20"/>
              </w:rPr>
            </w:pPr>
            <w:r w:rsidRPr="00484FB5">
              <w:rPr>
                <w:rFonts w:cstheme="minorHAnsi"/>
                <w:b w:val="0"/>
                <w:sz w:val="20"/>
                <w:szCs w:val="20"/>
              </w:rPr>
              <w:t>Understand, apply, and explain scientific concepts and theories</w:t>
            </w:r>
          </w:p>
        </w:tc>
        <w:tc>
          <w:tcPr>
            <w:tcW w:w="5490" w:type="dxa"/>
          </w:tcPr>
          <w:p w14:paraId="0A398A5D" w14:textId="77777777" w:rsidR="003E1E39" w:rsidRPr="00484FB5" w:rsidRDefault="003E1E39" w:rsidP="005F065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FB5">
              <w:rPr>
                <w:rFonts w:cstheme="minorHAnsi"/>
                <w:sz w:val="20"/>
                <w:szCs w:val="20"/>
              </w:rPr>
              <w:t>In lab meetings, with lab personnel, and during research symposium</w:t>
            </w:r>
          </w:p>
        </w:tc>
      </w:tr>
    </w:tbl>
    <w:p w14:paraId="62C5AD53" w14:textId="77777777" w:rsidR="003E1E39" w:rsidRPr="00146773" w:rsidRDefault="003E1E39" w:rsidP="003E1E39">
      <w:pPr>
        <w:spacing w:line="276" w:lineRule="auto"/>
        <w:rPr>
          <w:rFonts w:cstheme="minorHAnsi"/>
        </w:rPr>
      </w:pPr>
    </w:p>
    <w:p w14:paraId="54973CB1" w14:textId="77777777" w:rsidR="003E1E39" w:rsidRPr="00146773" w:rsidRDefault="003E1E39" w:rsidP="003E1E39">
      <w:pPr>
        <w:spacing w:line="276" w:lineRule="auto"/>
        <w:outlineLvl w:val="0"/>
        <w:rPr>
          <w:rFonts w:cstheme="minorHAnsi"/>
        </w:rPr>
      </w:pPr>
      <w:r w:rsidRPr="00146773">
        <w:rPr>
          <w:rFonts w:cstheme="minorHAnsi"/>
          <w:b/>
        </w:rPr>
        <w:t xml:space="preserve">Prerequisites: </w:t>
      </w:r>
    </w:p>
    <w:p w14:paraId="47D4C1D9" w14:textId="77777777" w:rsidR="00DC3A9F" w:rsidRPr="00BF381B" w:rsidRDefault="00DC3A9F" w:rsidP="00DC3A9F">
      <w:pPr>
        <w:spacing w:line="276" w:lineRule="auto"/>
        <w:rPr>
          <w:rFonts w:ascii="Calibri" w:hAnsi="Calibri" w:cs="Calibri"/>
        </w:rPr>
      </w:pPr>
      <w:r>
        <w:rPr>
          <w:rFonts w:ascii="Calibri" w:hAnsi="Calibri" w:cs="Calibri"/>
        </w:rPr>
        <w:t>I</w:t>
      </w:r>
      <w:r w:rsidRPr="00BF381B">
        <w:rPr>
          <w:rFonts w:ascii="Calibri" w:hAnsi="Calibri" w:cs="Calibri"/>
        </w:rPr>
        <w:t>ntroductory experience with economics is preferred.</w:t>
      </w:r>
    </w:p>
    <w:p w14:paraId="272E6CCE" w14:textId="77777777" w:rsidR="003E1E39" w:rsidRPr="00146773" w:rsidRDefault="003E1E39" w:rsidP="003E1E39">
      <w:pPr>
        <w:spacing w:line="276" w:lineRule="auto"/>
        <w:rPr>
          <w:rFonts w:cstheme="minorHAnsi"/>
        </w:rPr>
      </w:pPr>
    </w:p>
    <w:p w14:paraId="3B10D01C" w14:textId="77777777" w:rsidR="003E1E39" w:rsidRPr="00146773" w:rsidRDefault="003E1E39" w:rsidP="003E1E39">
      <w:pPr>
        <w:spacing w:line="276" w:lineRule="auto"/>
        <w:outlineLvl w:val="0"/>
        <w:rPr>
          <w:rFonts w:cstheme="minorHAnsi"/>
        </w:rPr>
      </w:pPr>
      <w:r w:rsidRPr="00146773">
        <w:rPr>
          <w:rFonts w:cstheme="minorHAnsi"/>
          <w:b/>
        </w:rPr>
        <w:t>Work Environment and Expectations:</w:t>
      </w:r>
    </w:p>
    <w:p w14:paraId="1EEB9E8A" w14:textId="184C8B29" w:rsidR="00342C8E" w:rsidRPr="00440C6D" w:rsidRDefault="003E1E39" w:rsidP="00440C6D">
      <w:pPr>
        <w:spacing w:line="276" w:lineRule="auto"/>
        <w:outlineLvl w:val="0"/>
        <w:rPr>
          <w:rFonts w:cstheme="minorHAnsi"/>
        </w:rPr>
      </w:pPr>
      <w:r>
        <w:rPr>
          <w:rFonts w:cstheme="minorHAnsi"/>
          <w:u w:val="single"/>
        </w:rPr>
        <w:t>Office/economics laboratory</w:t>
      </w:r>
      <w:r w:rsidRPr="00146773">
        <w:rPr>
          <w:rFonts w:cstheme="minorHAnsi"/>
          <w:u w:val="single"/>
        </w:rPr>
        <w:t xml:space="preserve"> environment</w:t>
      </w:r>
      <w:r w:rsidRPr="00146773">
        <w:rPr>
          <w:rFonts w:cstheme="minorHAnsi"/>
        </w:rPr>
        <w:t xml:space="preserve">: </w:t>
      </w:r>
      <w:r>
        <w:rPr>
          <w:rFonts w:cstheme="minorHAnsi"/>
        </w:rPr>
        <w:t>Work will primarily take place in 025 Townsend Hall</w:t>
      </w:r>
      <w:r w:rsidR="008A6E89">
        <w:rPr>
          <w:rFonts w:cstheme="minorHAnsi"/>
        </w:rPr>
        <w:t xml:space="preserve"> or on-line. </w:t>
      </w:r>
      <w:r>
        <w:rPr>
          <w:rFonts w:cstheme="minorHAnsi"/>
        </w:rPr>
        <w:t xml:space="preserve">Hours are flexibly determined between student and mentor. </w:t>
      </w:r>
      <w:r w:rsidR="00440C6D">
        <w:rPr>
          <w:rFonts w:cstheme="minorHAnsi"/>
        </w:rPr>
        <w:t xml:space="preserve">You will also be traveling to different parts of Delaware that have a heavy concentration of septic systems. </w:t>
      </w:r>
      <w:r w:rsidR="00857478" w:rsidRPr="00857478">
        <w:rPr>
          <w:rFonts w:cstheme="minorHAnsi"/>
          <w:bCs/>
        </w:rPr>
        <w:t xml:space="preserve">This allows you to get a sense of the experiments the Center conducts and allows us to interact with you to understand what you hope to get out of this position. </w:t>
      </w:r>
    </w:p>
    <w:p w14:paraId="6737533B" w14:textId="210106BE" w:rsidR="00342C8E" w:rsidRDefault="00342C8E" w:rsidP="009514EE">
      <w:pPr>
        <w:rPr>
          <w:rFonts w:cstheme="minorHAnsi"/>
        </w:rPr>
      </w:pPr>
    </w:p>
    <w:p w14:paraId="787E571E" w14:textId="77777777" w:rsidR="0096570E" w:rsidRPr="00146773" w:rsidRDefault="0096570E" w:rsidP="0096570E">
      <w:pPr>
        <w:outlineLvl w:val="0"/>
        <w:rPr>
          <w:rFonts w:cstheme="minorHAnsi"/>
          <w:b/>
        </w:rPr>
      </w:pPr>
      <w:r w:rsidRPr="00146773">
        <w:rPr>
          <w:rFonts w:cstheme="minorHAnsi"/>
          <w:b/>
        </w:rPr>
        <w:lastRenderedPageBreak/>
        <w:t>Stipend:</w:t>
      </w:r>
    </w:p>
    <w:p w14:paraId="21E11FB9" w14:textId="77777777" w:rsidR="0096570E" w:rsidRPr="00146773" w:rsidRDefault="0096570E" w:rsidP="0096570E">
      <w:pPr>
        <w:rPr>
          <w:rFonts w:cstheme="minorHAnsi"/>
        </w:rPr>
      </w:pPr>
      <w:r w:rsidRPr="00146773">
        <w:rPr>
          <w:rFonts w:cstheme="minorHAnsi"/>
        </w:rPr>
        <w:t>$</w:t>
      </w:r>
      <w:r>
        <w:rPr>
          <w:rFonts w:cstheme="minorHAnsi"/>
        </w:rPr>
        <w:t xml:space="preserve">5,000 - </w:t>
      </w:r>
      <w:r w:rsidRPr="00146773">
        <w:rPr>
          <w:rFonts w:cstheme="minorHAnsi"/>
        </w:rPr>
        <w:t xml:space="preserve">Direct deposit is required. </w:t>
      </w:r>
    </w:p>
    <w:p w14:paraId="548ABF91" w14:textId="77777777" w:rsidR="0096570E" w:rsidRPr="00146773" w:rsidRDefault="0096570E" w:rsidP="0096570E">
      <w:pPr>
        <w:rPr>
          <w:rFonts w:cstheme="minorHAnsi"/>
        </w:rPr>
      </w:pPr>
    </w:p>
    <w:p w14:paraId="69E402D4" w14:textId="77777777" w:rsidR="0096570E" w:rsidRPr="00146773" w:rsidRDefault="0096570E" w:rsidP="0096570E">
      <w:pPr>
        <w:rPr>
          <w:rFonts w:cstheme="minorHAnsi"/>
          <w:b/>
        </w:rPr>
      </w:pPr>
      <w:r w:rsidRPr="00146773">
        <w:rPr>
          <w:rFonts w:cstheme="minorHAnsi"/>
          <w:b/>
        </w:rPr>
        <w:t>Funding Source:</w:t>
      </w:r>
    </w:p>
    <w:p w14:paraId="6B4D6118" w14:textId="77777777" w:rsidR="0096570E" w:rsidRPr="00146773" w:rsidRDefault="0096570E" w:rsidP="0096570E">
      <w:pPr>
        <w:rPr>
          <w:rFonts w:cstheme="minorHAnsi"/>
        </w:rPr>
      </w:pPr>
      <w:r w:rsidRPr="00146773">
        <w:rPr>
          <w:rFonts w:cstheme="minorHAnsi"/>
        </w:rPr>
        <w:t>National Science Foundation</w:t>
      </w:r>
      <w:r>
        <w:rPr>
          <w:rFonts w:cstheme="minorHAnsi"/>
        </w:rPr>
        <w:t xml:space="preserve"> EPSCoR Project WiCCED</w:t>
      </w:r>
    </w:p>
    <w:p w14:paraId="1292CD02" w14:textId="77777777" w:rsidR="0096570E" w:rsidRPr="00146773" w:rsidRDefault="0096570E" w:rsidP="0096570E">
      <w:pPr>
        <w:rPr>
          <w:rFonts w:cstheme="minorHAnsi"/>
        </w:rPr>
      </w:pPr>
    </w:p>
    <w:p w14:paraId="24CF7FCC" w14:textId="77777777" w:rsidR="0096570E" w:rsidRDefault="0096570E" w:rsidP="0096570E">
      <w:pPr>
        <w:rPr>
          <w:rFonts w:cstheme="minorHAnsi"/>
          <w:b/>
        </w:rPr>
      </w:pPr>
      <w:r>
        <w:rPr>
          <w:rFonts w:cstheme="minorHAnsi"/>
          <w:b/>
        </w:rPr>
        <w:t xml:space="preserve">Application deadline:  </w:t>
      </w:r>
    </w:p>
    <w:p w14:paraId="4766862F" w14:textId="77777777" w:rsidR="0096570E" w:rsidRPr="00FC1ECB" w:rsidRDefault="0096570E" w:rsidP="0096570E">
      <w:pPr>
        <w:rPr>
          <w:rFonts w:cstheme="minorHAnsi"/>
          <w:bCs/>
        </w:rPr>
      </w:pPr>
      <w:r>
        <w:rPr>
          <w:rFonts w:cstheme="minorHAnsi"/>
          <w:bCs/>
        </w:rPr>
        <w:t>September 15, 2023</w:t>
      </w:r>
    </w:p>
    <w:p w14:paraId="43368115" w14:textId="77777777" w:rsidR="0096570E" w:rsidRDefault="0096570E" w:rsidP="0096570E">
      <w:pPr>
        <w:rPr>
          <w:rFonts w:cstheme="minorHAnsi"/>
          <w:b/>
        </w:rPr>
      </w:pPr>
    </w:p>
    <w:p w14:paraId="1D02CB76" w14:textId="77777777" w:rsidR="0096570E" w:rsidRPr="000257EA" w:rsidRDefault="0096570E" w:rsidP="0096570E">
      <w:pPr>
        <w:rPr>
          <w:rFonts w:cstheme="minorHAnsi"/>
        </w:rPr>
      </w:pPr>
      <w:r w:rsidRPr="00146773">
        <w:rPr>
          <w:rFonts w:cstheme="minorHAnsi"/>
          <w:b/>
        </w:rPr>
        <w:t>How to apply:</w:t>
      </w:r>
      <w:r>
        <w:rPr>
          <w:rFonts w:cstheme="minorHAnsi"/>
        </w:rPr>
        <w:t xml:space="preserve"> </w:t>
      </w:r>
      <w:hyperlink r:id="rId8" w:history="1">
        <w:r w:rsidRPr="00146773">
          <w:rPr>
            <w:rStyle w:val="Hyperlink"/>
            <w:rFonts w:eastAsia="Times New Roman" w:cstheme="minorHAnsi"/>
          </w:rPr>
          <w:t>https://ugresearch.udel.edu/PUB_Program.aspx</w:t>
        </w:r>
      </w:hyperlink>
    </w:p>
    <w:p w14:paraId="213139AD" w14:textId="77777777" w:rsidR="0096570E" w:rsidRPr="00375898" w:rsidRDefault="0096570E" w:rsidP="009514EE">
      <w:pPr>
        <w:rPr>
          <w:rFonts w:cstheme="minorHAnsi"/>
        </w:rPr>
      </w:pPr>
    </w:p>
    <w:sectPr w:rsidR="0096570E" w:rsidRPr="00375898"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9F69" w14:textId="77777777" w:rsidR="00C86EEB" w:rsidRDefault="00C86EEB" w:rsidP="007542D3">
      <w:r>
        <w:separator/>
      </w:r>
    </w:p>
  </w:endnote>
  <w:endnote w:type="continuationSeparator" w:id="0">
    <w:p w14:paraId="3A2764F2" w14:textId="77777777" w:rsidR="00C86EEB" w:rsidRDefault="00C86EEB"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C127" w14:textId="77777777" w:rsidR="00C86EEB" w:rsidRDefault="00C86EEB" w:rsidP="007542D3">
      <w:r>
        <w:separator/>
      </w:r>
    </w:p>
  </w:footnote>
  <w:footnote w:type="continuationSeparator" w:id="0">
    <w:p w14:paraId="23441D72" w14:textId="77777777" w:rsidR="00C86EEB" w:rsidRDefault="00C86EEB" w:rsidP="0075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3837"/>
    <w:multiLevelType w:val="hybridMultilevel"/>
    <w:tmpl w:val="85FA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13EA1"/>
    <w:multiLevelType w:val="hybridMultilevel"/>
    <w:tmpl w:val="CEFEA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388289">
    <w:abstractNumId w:val="2"/>
  </w:num>
  <w:num w:numId="2" w16cid:durableId="1931740639">
    <w:abstractNumId w:val="3"/>
  </w:num>
  <w:num w:numId="3" w16cid:durableId="1844279932">
    <w:abstractNumId w:val="0"/>
  </w:num>
  <w:num w:numId="4" w16cid:durableId="48774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26"/>
    <w:rsid w:val="000076E2"/>
    <w:rsid w:val="00011551"/>
    <w:rsid w:val="000257EA"/>
    <w:rsid w:val="00025F59"/>
    <w:rsid w:val="000454E9"/>
    <w:rsid w:val="0005252C"/>
    <w:rsid w:val="00064D75"/>
    <w:rsid w:val="00077AE8"/>
    <w:rsid w:val="000A6FD3"/>
    <w:rsid w:val="000B2FD9"/>
    <w:rsid w:val="000E34E3"/>
    <w:rsid w:val="00111B7F"/>
    <w:rsid w:val="001126A5"/>
    <w:rsid w:val="00146773"/>
    <w:rsid w:val="00157701"/>
    <w:rsid w:val="001854FA"/>
    <w:rsid w:val="00193BC7"/>
    <w:rsid w:val="001A470F"/>
    <w:rsid w:val="001A47EF"/>
    <w:rsid w:val="001B04C1"/>
    <w:rsid w:val="001B4214"/>
    <w:rsid w:val="001C19B6"/>
    <w:rsid w:val="001C7E84"/>
    <w:rsid w:val="001E6B05"/>
    <w:rsid w:val="001F1B89"/>
    <w:rsid w:val="002042AE"/>
    <w:rsid w:val="002674DD"/>
    <w:rsid w:val="002D1365"/>
    <w:rsid w:val="002E364E"/>
    <w:rsid w:val="002E5510"/>
    <w:rsid w:val="0031408A"/>
    <w:rsid w:val="003361A9"/>
    <w:rsid w:val="0034178C"/>
    <w:rsid w:val="00342C8E"/>
    <w:rsid w:val="00346612"/>
    <w:rsid w:val="00360BA3"/>
    <w:rsid w:val="0037032E"/>
    <w:rsid w:val="003728C1"/>
    <w:rsid w:val="00375898"/>
    <w:rsid w:val="003807C0"/>
    <w:rsid w:val="003836FE"/>
    <w:rsid w:val="00394B91"/>
    <w:rsid w:val="003B55D1"/>
    <w:rsid w:val="003C4B2E"/>
    <w:rsid w:val="003C608B"/>
    <w:rsid w:val="003C71FA"/>
    <w:rsid w:val="003D12EA"/>
    <w:rsid w:val="003D1E70"/>
    <w:rsid w:val="003D36A9"/>
    <w:rsid w:val="003E13D9"/>
    <w:rsid w:val="003E1E39"/>
    <w:rsid w:val="003E36EF"/>
    <w:rsid w:val="003F1B41"/>
    <w:rsid w:val="003F634D"/>
    <w:rsid w:val="0040226A"/>
    <w:rsid w:val="00413646"/>
    <w:rsid w:val="00417F27"/>
    <w:rsid w:val="00440C6D"/>
    <w:rsid w:val="00441CFE"/>
    <w:rsid w:val="00442BD9"/>
    <w:rsid w:val="004555AD"/>
    <w:rsid w:val="00475164"/>
    <w:rsid w:val="0047640F"/>
    <w:rsid w:val="0048547A"/>
    <w:rsid w:val="00485F66"/>
    <w:rsid w:val="00494822"/>
    <w:rsid w:val="004B0015"/>
    <w:rsid w:val="004B66E9"/>
    <w:rsid w:val="004D05B9"/>
    <w:rsid w:val="004D6CD9"/>
    <w:rsid w:val="004D6E23"/>
    <w:rsid w:val="004E4E65"/>
    <w:rsid w:val="004F5AE8"/>
    <w:rsid w:val="00522226"/>
    <w:rsid w:val="00524206"/>
    <w:rsid w:val="005355BF"/>
    <w:rsid w:val="00547615"/>
    <w:rsid w:val="00581931"/>
    <w:rsid w:val="005A18EE"/>
    <w:rsid w:val="005C15CF"/>
    <w:rsid w:val="005E03F6"/>
    <w:rsid w:val="005E124A"/>
    <w:rsid w:val="00602C44"/>
    <w:rsid w:val="00611445"/>
    <w:rsid w:val="006247B7"/>
    <w:rsid w:val="00664E24"/>
    <w:rsid w:val="006E42F8"/>
    <w:rsid w:val="00732980"/>
    <w:rsid w:val="00733D6A"/>
    <w:rsid w:val="007542D3"/>
    <w:rsid w:val="0079734B"/>
    <w:rsid w:val="007C38DE"/>
    <w:rsid w:val="007C7745"/>
    <w:rsid w:val="00820C48"/>
    <w:rsid w:val="00857478"/>
    <w:rsid w:val="00882BB0"/>
    <w:rsid w:val="00887D92"/>
    <w:rsid w:val="0089500C"/>
    <w:rsid w:val="00897B45"/>
    <w:rsid w:val="008A6E89"/>
    <w:rsid w:val="008B7308"/>
    <w:rsid w:val="008C05A6"/>
    <w:rsid w:val="008F1E0C"/>
    <w:rsid w:val="00901697"/>
    <w:rsid w:val="00904B71"/>
    <w:rsid w:val="0091617E"/>
    <w:rsid w:val="00933B9D"/>
    <w:rsid w:val="009514EE"/>
    <w:rsid w:val="0096570E"/>
    <w:rsid w:val="009916D4"/>
    <w:rsid w:val="009C0B02"/>
    <w:rsid w:val="009E4EFB"/>
    <w:rsid w:val="009E5722"/>
    <w:rsid w:val="009F1C66"/>
    <w:rsid w:val="009F355E"/>
    <w:rsid w:val="00A12939"/>
    <w:rsid w:val="00A959F7"/>
    <w:rsid w:val="00AB0156"/>
    <w:rsid w:val="00AB30F0"/>
    <w:rsid w:val="00AB6927"/>
    <w:rsid w:val="00AF01FB"/>
    <w:rsid w:val="00B24DA6"/>
    <w:rsid w:val="00B3238F"/>
    <w:rsid w:val="00B32A1E"/>
    <w:rsid w:val="00B83EF6"/>
    <w:rsid w:val="00BA3D72"/>
    <w:rsid w:val="00BB206B"/>
    <w:rsid w:val="00BD7607"/>
    <w:rsid w:val="00BE7A08"/>
    <w:rsid w:val="00C05DB3"/>
    <w:rsid w:val="00C402EC"/>
    <w:rsid w:val="00C41862"/>
    <w:rsid w:val="00C71B76"/>
    <w:rsid w:val="00C86EEB"/>
    <w:rsid w:val="00CB0FD4"/>
    <w:rsid w:val="00CD4FE4"/>
    <w:rsid w:val="00CE0CC7"/>
    <w:rsid w:val="00CF48C2"/>
    <w:rsid w:val="00CF5DAC"/>
    <w:rsid w:val="00D32EA0"/>
    <w:rsid w:val="00D337A9"/>
    <w:rsid w:val="00D521F0"/>
    <w:rsid w:val="00D6161A"/>
    <w:rsid w:val="00DC3A9F"/>
    <w:rsid w:val="00DD1020"/>
    <w:rsid w:val="00DF0213"/>
    <w:rsid w:val="00DF08BC"/>
    <w:rsid w:val="00E26469"/>
    <w:rsid w:val="00E40474"/>
    <w:rsid w:val="00E61B6C"/>
    <w:rsid w:val="00EA3265"/>
    <w:rsid w:val="00EA441B"/>
    <w:rsid w:val="00EA50B5"/>
    <w:rsid w:val="00EC1078"/>
    <w:rsid w:val="00EC2FC3"/>
    <w:rsid w:val="00ED4B22"/>
    <w:rsid w:val="00EE7373"/>
    <w:rsid w:val="00F04856"/>
    <w:rsid w:val="00F20F08"/>
    <w:rsid w:val="00F62029"/>
    <w:rsid w:val="00F65964"/>
    <w:rsid w:val="00FA1564"/>
    <w:rsid w:val="00FC670E"/>
    <w:rsid w:val="00FD1836"/>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3836F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8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FF52B-1B72-41A5-9F8C-F092EEDC3A2E}">
  <ds:schemaRefs>
    <ds:schemaRef ds:uri="http://schemas.openxmlformats.org/officeDocument/2006/bibliography"/>
  </ds:schemaRefs>
</ds:datastoreItem>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Clem, Sam</cp:lastModifiedBy>
  <cp:revision>3</cp:revision>
  <cp:lastPrinted>2018-09-25T14:09:00Z</cp:lastPrinted>
  <dcterms:created xsi:type="dcterms:W3CDTF">2023-08-28T06:09:00Z</dcterms:created>
  <dcterms:modified xsi:type="dcterms:W3CDTF">2023-08-30T13:00:00Z</dcterms:modified>
</cp:coreProperties>
</file>