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C8402E" w14:textId="77777777" w:rsidR="00D00A2D" w:rsidRDefault="00000000">
      <w:pPr>
        <w:jc w:val="center"/>
        <w:rPr>
          <w:rFonts w:ascii="Calibri" w:eastAsia="Calibri" w:hAnsi="Calibri" w:cs="Calibri"/>
          <w:b/>
        </w:rPr>
      </w:pPr>
      <w:r>
        <w:rPr>
          <w:rFonts w:ascii="Calibri" w:eastAsia="Calibri" w:hAnsi="Calibri" w:cs="Calibri"/>
          <w:b/>
        </w:rPr>
        <w:t xml:space="preserve">Project </w:t>
      </w:r>
      <w:proofErr w:type="spellStart"/>
      <w:r>
        <w:rPr>
          <w:rFonts w:ascii="Calibri" w:eastAsia="Calibri" w:hAnsi="Calibri" w:cs="Calibri"/>
          <w:b/>
        </w:rPr>
        <w:t>WiCCED</w:t>
      </w:r>
      <w:proofErr w:type="spellEnd"/>
      <w:r>
        <w:rPr>
          <w:rFonts w:ascii="Calibri" w:eastAsia="Calibri" w:hAnsi="Calibri" w:cs="Calibri"/>
          <w:b/>
        </w:rPr>
        <w:t xml:space="preserve"> Undergraduate Internship</w:t>
      </w:r>
    </w:p>
    <w:p w14:paraId="2652D4A1" w14:textId="77777777" w:rsidR="00D00A2D" w:rsidRDefault="00D00A2D">
      <w:pPr>
        <w:rPr>
          <w:rFonts w:ascii="Calibri" w:eastAsia="Calibri" w:hAnsi="Calibri" w:cs="Calibri"/>
          <w:u w:val="single"/>
        </w:rPr>
      </w:pPr>
    </w:p>
    <w:p w14:paraId="52B3F140" w14:textId="77777777" w:rsidR="00D00A2D" w:rsidRDefault="00000000">
      <w:pPr>
        <w:rPr>
          <w:rFonts w:ascii="Calibri" w:eastAsia="Calibri" w:hAnsi="Calibri" w:cs="Calibri"/>
        </w:rPr>
      </w:pPr>
      <w:r>
        <w:rPr>
          <w:rFonts w:ascii="Calibri" w:eastAsia="Calibri" w:hAnsi="Calibri" w:cs="Calibri"/>
          <w:u w:val="single"/>
        </w:rPr>
        <w:t>Dates of internship</w:t>
      </w:r>
      <w:r>
        <w:rPr>
          <w:rFonts w:ascii="Calibri" w:eastAsia="Calibri" w:hAnsi="Calibri" w:cs="Calibri"/>
        </w:rPr>
        <w:t>: Fall 2023 – May 2024</w:t>
      </w:r>
    </w:p>
    <w:p w14:paraId="5C3B14C1" w14:textId="77777777" w:rsidR="00D00A2D" w:rsidRDefault="00000000">
      <w:pPr>
        <w:rPr>
          <w:rFonts w:ascii="Calibri" w:eastAsia="Calibri" w:hAnsi="Calibri" w:cs="Calibri"/>
        </w:rPr>
      </w:pPr>
      <w:r>
        <w:rPr>
          <w:rFonts w:ascii="Calibri" w:eastAsia="Calibri" w:hAnsi="Calibri" w:cs="Calibri"/>
          <w:u w:val="single"/>
        </w:rPr>
        <w:t>Location</w:t>
      </w:r>
      <w:r>
        <w:rPr>
          <w:rFonts w:ascii="Calibri" w:eastAsia="Calibri" w:hAnsi="Calibri" w:cs="Calibri"/>
        </w:rPr>
        <w:t>: Virtual/Ammon Pinizzotto Biopharmaceutical Innovation Center, 590 Avenue 1743, Newark, DE 19713</w:t>
      </w:r>
    </w:p>
    <w:p w14:paraId="619812F1" w14:textId="77777777" w:rsidR="00D00A2D" w:rsidRDefault="00000000">
      <w:pPr>
        <w:rPr>
          <w:rFonts w:ascii="Calibri" w:eastAsia="Calibri" w:hAnsi="Calibri" w:cs="Calibri"/>
        </w:rPr>
      </w:pPr>
      <w:r>
        <w:rPr>
          <w:rFonts w:ascii="Calibri" w:eastAsia="Calibri" w:hAnsi="Calibri" w:cs="Calibri"/>
          <w:u w:val="single"/>
        </w:rPr>
        <w:t>Number of positions available</w:t>
      </w:r>
      <w:r>
        <w:rPr>
          <w:rFonts w:ascii="Calibri" w:eastAsia="Calibri" w:hAnsi="Calibri" w:cs="Calibri"/>
        </w:rPr>
        <w:t>: 1</w:t>
      </w:r>
    </w:p>
    <w:p w14:paraId="221B97CC" w14:textId="77777777" w:rsidR="00D00A2D" w:rsidRDefault="00D00A2D">
      <w:pPr>
        <w:rPr>
          <w:rFonts w:ascii="Calibri" w:eastAsia="Calibri" w:hAnsi="Calibri" w:cs="Calibri"/>
          <w:u w:val="single"/>
        </w:rPr>
      </w:pPr>
    </w:p>
    <w:p w14:paraId="179B2456" w14:textId="77777777" w:rsidR="00D00A2D" w:rsidRDefault="00000000">
      <w:pPr>
        <w:rPr>
          <w:rFonts w:ascii="Calibri" w:eastAsia="Calibri" w:hAnsi="Calibri" w:cs="Calibri"/>
        </w:rPr>
      </w:pPr>
      <w:r>
        <w:rPr>
          <w:rFonts w:ascii="Calibri" w:eastAsia="Calibri" w:hAnsi="Calibri" w:cs="Calibri"/>
          <w:u w:val="single"/>
        </w:rPr>
        <w:t>Faculty Mentor</w:t>
      </w:r>
      <w:r>
        <w:rPr>
          <w:rFonts w:ascii="Calibri" w:eastAsia="Calibri" w:hAnsi="Calibri" w:cs="Calibri"/>
        </w:rPr>
        <w:t>: Dr. Eric Wommack</w:t>
      </w:r>
    </w:p>
    <w:p w14:paraId="35CDA5B3" w14:textId="77777777" w:rsidR="00D00A2D" w:rsidRDefault="00000000">
      <w:pPr>
        <w:rPr>
          <w:rFonts w:ascii="Calibri" w:eastAsia="Calibri" w:hAnsi="Calibri" w:cs="Calibri"/>
        </w:rPr>
      </w:pPr>
      <w:r>
        <w:rPr>
          <w:rFonts w:ascii="Calibri" w:eastAsia="Calibri" w:hAnsi="Calibri" w:cs="Calibri"/>
          <w:u w:val="single"/>
        </w:rPr>
        <w:t>Graduate Student Mentor</w:t>
      </w:r>
      <w:r>
        <w:rPr>
          <w:rFonts w:ascii="Calibri" w:eastAsia="Calibri" w:hAnsi="Calibri" w:cs="Calibri"/>
        </w:rPr>
        <w:t>: Emily Morgese</w:t>
      </w:r>
    </w:p>
    <w:p w14:paraId="2D5A8F2F" w14:textId="77777777" w:rsidR="00D00A2D" w:rsidRDefault="00000000">
      <w:pPr>
        <w:rPr>
          <w:rFonts w:ascii="Calibri" w:eastAsia="Calibri" w:hAnsi="Calibri" w:cs="Calibri"/>
        </w:rPr>
      </w:pPr>
      <w:r>
        <w:rPr>
          <w:rFonts w:ascii="Calibri" w:eastAsia="Calibri" w:hAnsi="Calibri" w:cs="Calibri"/>
          <w:u w:val="single"/>
        </w:rPr>
        <w:t>Professional Staff Mentor</w:t>
      </w:r>
      <w:r>
        <w:rPr>
          <w:rFonts w:ascii="Calibri" w:eastAsia="Calibri" w:hAnsi="Calibri" w:cs="Calibri"/>
        </w:rPr>
        <w:t xml:space="preserve">: Barbra Ferrell </w:t>
      </w:r>
    </w:p>
    <w:p w14:paraId="0633B8AC" w14:textId="77777777" w:rsidR="00D00A2D" w:rsidRDefault="00D00A2D">
      <w:pPr>
        <w:rPr>
          <w:rFonts w:ascii="Calibri" w:eastAsia="Calibri" w:hAnsi="Calibri" w:cs="Calibri"/>
          <w:b/>
        </w:rPr>
      </w:pPr>
    </w:p>
    <w:p w14:paraId="0940539D" w14:textId="77777777" w:rsidR="00D00A2D" w:rsidRDefault="00000000">
      <w:pPr>
        <w:rPr>
          <w:rFonts w:ascii="Calibri" w:eastAsia="Calibri" w:hAnsi="Calibri" w:cs="Calibri"/>
        </w:rPr>
      </w:pPr>
      <w:r>
        <w:rPr>
          <w:rFonts w:ascii="Calibri" w:eastAsia="Calibri" w:hAnsi="Calibri" w:cs="Calibri"/>
          <w:b/>
        </w:rPr>
        <w:t>Overview:</w:t>
      </w:r>
      <w:r>
        <w:rPr>
          <w:rFonts w:ascii="Calibri" w:eastAsia="Calibri" w:hAnsi="Calibri" w:cs="Calibri"/>
        </w:rPr>
        <w:t xml:space="preserve"> Project </w:t>
      </w:r>
      <w:proofErr w:type="spellStart"/>
      <w:r>
        <w:rPr>
          <w:rFonts w:ascii="Calibri" w:eastAsia="Calibri" w:hAnsi="Calibri" w:cs="Calibri"/>
          <w:color w:val="1A1A1A"/>
          <w:highlight w:val="white"/>
        </w:rPr>
        <w:t>WiCCED</w:t>
      </w:r>
      <w:proofErr w:type="spellEnd"/>
      <w:r>
        <w:rPr>
          <w:rFonts w:ascii="Calibri" w:eastAsia="Calibri" w:hAnsi="Calibri" w:cs="Calibri"/>
          <w:color w:val="1A1A1A"/>
          <w:highlight w:val="white"/>
        </w:rPr>
        <w:t xml:space="preserve"> is a multi-institutional project in partnership with National Science Foundation and the State of Delaware aimed at assessing major threats to Delaware’s water quality, and developing viable technological and policy solutions for meeting the challenges imposed by them. </w:t>
      </w:r>
      <w:r>
        <w:rPr>
          <w:rFonts w:ascii="Calibri" w:eastAsia="Calibri" w:hAnsi="Calibri" w:cs="Calibri"/>
        </w:rPr>
        <w:t>Research will involve a combination of laboratory, outdoor field work and/or computational environments. We seek a diverse group of undergraduate students to join our team in a welcoming, collaborative environment.</w:t>
      </w:r>
    </w:p>
    <w:p w14:paraId="03D45933" w14:textId="77777777" w:rsidR="00D00A2D" w:rsidRDefault="00D00A2D">
      <w:pPr>
        <w:rPr>
          <w:rFonts w:ascii="Calibri" w:eastAsia="Calibri" w:hAnsi="Calibri" w:cs="Calibri"/>
          <w:b/>
        </w:rPr>
      </w:pPr>
    </w:p>
    <w:p w14:paraId="046E9E9F" w14:textId="77777777" w:rsidR="00D00A2D" w:rsidRDefault="00000000">
      <w:pPr>
        <w:rPr>
          <w:rFonts w:ascii="Calibri" w:eastAsia="Calibri" w:hAnsi="Calibri" w:cs="Calibri"/>
        </w:rPr>
      </w:pPr>
      <w:r>
        <w:rPr>
          <w:rFonts w:ascii="Calibri" w:eastAsia="Calibri" w:hAnsi="Calibri" w:cs="Calibri"/>
          <w:b/>
        </w:rPr>
        <w:t xml:space="preserve">Project Title: </w:t>
      </w:r>
      <w:r>
        <w:rPr>
          <w:rFonts w:ascii="Calibri" w:eastAsia="Calibri" w:hAnsi="Calibri" w:cs="Calibri"/>
        </w:rPr>
        <w:t xml:space="preserve">Genome to Phenome Connections in </w:t>
      </w:r>
      <w:proofErr w:type="spellStart"/>
      <w:r>
        <w:rPr>
          <w:rFonts w:ascii="Calibri" w:eastAsia="Calibri" w:hAnsi="Calibri" w:cs="Calibri"/>
        </w:rPr>
        <w:t>Bradyrhizobium</w:t>
      </w:r>
      <w:proofErr w:type="spellEnd"/>
      <w:r>
        <w:rPr>
          <w:rFonts w:ascii="Calibri" w:eastAsia="Calibri" w:hAnsi="Calibri" w:cs="Calibri"/>
        </w:rPr>
        <w:t xml:space="preserve"> Lytic Phage</w:t>
      </w:r>
    </w:p>
    <w:p w14:paraId="22C7E9DE" w14:textId="77777777" w:rsidR="00D00A2D" w:rsidRDefault="00D00A2D">
      <w:pPr>
        <w:rPr>
          <w:rFonts w:ascii="Calibri" w:eastAsia="Calibri" w:hAnsi="Calibri" w:cs="Calibri"/>
          <w:b/>
        </w:rPr>
      </w:pPr>
    </w:p>
    <w:p w14:paraId="6A63B4A6" w14:textId="77777777" w:rsidR="00D00A2D" w:rsidRDefault="00000000">
      <w:pPr>
        <w:rPr>
          <w:rFonts w:ascii="Calibri" w:eastAsia="Calibri" w:hAnsi="Calibri" w:cs="Calibri"/>
          <w:b/>
        </w:rPr>
      </w:pPr>
      <w:r>
        <w:rPr>
          <w:rFonts w:ascii="Calibri" w:eastAsia="Calibri" w:hAnsi="Calibri" w:cs="Calibri"/>
          <w:b/>
        </w:rPr>
        <w:t>Research Description:</w:t>
      </w:r>
    </w:p>
    <w:p w14:paraId="0E163DB1" w14:textId="64A0FF3B" w:rsidR="00D00A2D" w:rsidRDefault="00000000">
      <w:pPr>
        <w:ind w:firstLine="720"/>
        <w:rPr>
          <w:rFonts w:ascii="Calibri" w:eastAsia="Calibri" w:hAnsi="Calibri" w:cs="Calibri"/>
        </w:rPr>
      </w:pPr>
      <w:r>
        <w:rPr>
          <w:rFonts w:ascii="Calibri" w:eastAsia="Calibri" w:hAnsi="Calibri" w:cs="Calibri"/>
        </w:rPr>
        <w:t xml:space="preserve">Soybeans are one of the largest crop exports of Delaware, and the U.S. as a whole. </w:t>
      </w:r>
      <w:r w:rsidR="00C522B8">
        <w:rPr>
          <w:rFonts w:ascii="Calibri" w:eastAsia="Calibri" w:hAnsi="Calibri" w:cs="Calibri"/>
        </w:rPr>
        <w:t>T</w:t>
      </w:r>
      <w:r>
        <w:rPr>
          <w:rFonts w:ascii="Calibri" w:eastAsia="Calibri" w:hAnsi="Calibri" w:cs="Calibri"/>
        </w:rPr>
        <w:t xml:space="preserve">hese leguminous plants require large amounts of nitrogen </w:t>
      </w:r>
      <w:r w:rsidR="00C522B8">
        <w:rPr>
          <w:rFonts w:ascii="Calibri" w:eastAsia="Calibri" w:hAnsi="Calibri" w:cs="Calibri"/>
        </w:rPr>
        <w:t xml:space="preserve">to produce high yields, </w:t>
      </w:r>
      <w:r>
        <w:rPr>
          <w:rFonts w:ascii="Calibri" w:eastAsia="Calibri" w:hAnsi="Calibri" w:cs="Calibri"/>
        </w:rPr>
        <w:t xml:space="preserve">which farmers supplement through commercial fertilizers. Unfortunately, these chemical fertilizers are prone to leaching from agricultural soils and ending up in nearby waterways. Excess fertilizer in an aquatic environment causes eutrophication and leads to toxic algal blooms, posing a major threat to both the ecosystem and human health. Delaware is one of six watershed states that drain into the Chesapeake Bay, and nutrient pollution has been an on-going threat to the health of the bay.  Studies inoculating soybean crops with </w:t>
      </w:r>
      <w:proofErr w:type="spellStart"/>
      <w:r>
        <w:rPr>
          <w:rFonts w:ascii="Calibri" w:eastAsia="Calibri" w:hAnsi="Calibri" w:cs="Calibri"/>
          <w:i/>
        </w:rPr>
        <w:t>Bradyrhizobium</w:t>
      </w:r>
      <w:proofErr w:type="spellEnd"/>
      <w:r>
        <w:rPr>
          <w:rFonts w:ascii="Calibri" w:eastAsia="Calibri" w:hAnsi="Calibri" w:cs="Calibri"/>
        </w:rPr>
        <w:t xml:space="preserve"> species have shown an increase in crop yield and demonstrate the potential to replace synthetic fertilizers, therefore greatly reducing the impact of agriculture on waterways. </w:t>
      </w:r>
      <w:proofErr w:type="spellStart"/>
      <w:r>
        <w:rPr>
          <w:rFonts w:ascii="Calibri" w:eastAsia="Calibri" w:hAnsi="Calibri" w:cs="Calibri"/>
          <w:i/>
        </w:rPr>
        <w:t>Bradyrhizobium</w:t>
      </w:r>
      <w:proofErr w:type="spellEnd"/>
      <w:r>
        <w:rPr>
          <w:rFonts w:ascii="Calibri" w:eastAsia="Calibri" w:hAnsi="Calibri" w:cs="Calibri"/>
        </w:rPr>
        <w:t xml:space="preserve"> is a genus of bacteria that forms a symbiotic relationship with leguminous plants where it fixes nitrogen into bioavailable forms that plants can directly take up in exchange for a portion of its photosynthetic products. The Viral Ecology and Informatics Lab (VEIL) at the University of Delaware has a culture collection of 352 soybean-</w:t>
      </w:r>
      <w:proofErr w:type="spellStart"/>
      <w:r>
        <w:rPr>
          <w:rFonts w:ascii="Calibri" w:eastAsia="Calibri" w:hAnsi="Calibri" w:cs="Calibri"/>
        </w:rPr>
        <w:t>nodulating</w:t>
      </w:r>
      <w:proofErr w:type="spellEnd"/>
      <w:r>
        <w:rPr>
          <w:rFonts w:ascii="Calibri" w:eastAsia="Calibri" w:hAnsi="Calibri" w:cs="Calibri"/>
        </w:rPr>
        <w:t xml:space="preserve"> </w:t>
      </w:r>
      <w:proofErr w:type="spellStart"/>
      <w:r>
        <w:rPr>
          <w:rFonts w:ascii="Calibri" w:eastAsia="Calibri" w:hAnsi="Calibri" w:cs="Calibri"/>
          <w:i/>
        </w:rPr>
        <w:t>Bradyrhizobium</w:t>
      </w:r>
      <w:proofErr w:type="spellEnd"/>
      <w:r>
        <w:rPr>
          <w:rFonts w:ascii="Calibri" w:eastAsia="Calibri" w:hAnsi="Calibri" w:cs="Calibri"/>
        </w:rPr>
        <w:t xml:space="preserve"> strains, consisting of 340 Delaware isolates from 31 farms and 12 USDA reference strains. Previous work in the lab has included identifying </w:t>
      </w:r>
      <w:proofErr w:type="spellStart"/>
      <w:r>
        <w:rPr>
          <w:rFonts w:ascii="Calibri" w:eastAsia="Calibri" w:hAnsi="Calibri" w:cs="Calibri"/>
          <w:i/>
        </w:rPr>
        <w:t>Bradyrhizobium</w:t>
      </w:r>
      <w:proofErr w:type="spellEnd"/>
      <w:r>
        <w:rPr>
          <w:rFonts w:ascii="Calibri" w:eastAsia="Calibri" w:hAnsi="Calibri" w:cs="Calibri"/>
        </w:rPr>
        <w:t xml:space="preserve"> strains that are more effective nitrogen-fixers than others, leading to higher crop yields. In addition to the bacterial strains, VEIL also has a collection of 16 Delaware lytic phage isolates that infect a range of </w:t>
      </w:r>
      <w:proofErr w:type="spellStart"/>
      <w:r>
        <w:rPr>
          <w:rFonts w:ascii="Calibri" w:eastAsia="Calibri" w:hAnsi="Calibri" w:cs="Calibri"/>
          <w:i/>
        </w:rPr>
        <w:t>Bradyrhizobium</w:t>
      </w:r>
      <w:proofErr w:type="spellEnd"/>
      <w:r>
        <w:rPr>
          <w:rFonts w:ascii="Calibri" w:eastAsia="Calibri" w:hAnsi="Calibri" w:cs="Calibri"/>
        </w:rPr>
        <w:t xml:space="preserve"> strains. </w:t>
      </w:r>
      <w:proofErr w:type="spellStart"/>
      <w:r>
        <w:rPr>
          <w:rFonts w:ascii="Calibri" w:eastAsia="Calibri" w:hAnsi="Calibri" w:cs="Calibri"/>
          <w:i/>
        </w:rPr>
        <w:t>Bradyrhizobium</w:t>
      </w:r>
      <w:proofErr w:type="spellEnd"/>
      <w:r>
        <w:rPr>
          <w:rFonts w:ascii="Calibri" w:eastAsia="Calibri" w:hAnsi="Calibri" w:cs="Calibri"/>
        </w:rPr>
        <w:t xml:space="preserve"> lytic phages influence the bacteria–soybean symbiosis by impacting host population dynamics, nutrient cycling, and the exchange of genetic material between hosts. The overall objective is to gain an understanding of </w:t>
      </w:r>
      <w:proofErr w:type="spellStart"/>
      <w:r>
        <w:rPr>
          <w:rFonts w:ascii="Calibri" w:eastAsia="Calibri" w:hAnsi="Calibri" w:cs="Calibri"/>
          <w:i/>
        </w:rPr>
        <w:t>Bradyrhizobium</w:t>
      </w:r>
      <w:proofErr w:type="spellEnd"/>
      <w:r>
        <w:rPr>
          <w:rFonts w:ascii="Calibri" w:eastAsia="Calibri" w:hAnsi="Calibri" w:cs="Calibri"/>
        </w:rPr>
        <w:t xml:space="preserve"> phages by analyzing their genomes, host range, morphology, and infection dynamics. Increasing our understanding of these viruses contributes to future applications like phage therapy, in which phages are utilized to favor </w:t>
      </w:r>
      <w:r>
        <w:rPr>
          <w:rFonts w:ascii="Calibri" w:eastAsia="Calibri" w:hAnsi="Calibri" w:cs="Calibri"/>
        </w:rPr>
        <w:lastRenderedPageBreak/>
        <w:t xml:space="preserve">nodulation of soybean roots by only the most effective </w:t>
      </w:r>
      <w:proofErr w:type="spellStart"/>
      <w:r>
        <w:rPr>
          <w:rFonts w:ascii="Calibri" w:eastAsia="Calibri" w:hAnsi="Calibri" w:cs="Calibri"/>
          <w:i/>
        </w:rPr>
        <w:t>Bradyrhizobium</w:t>
      </w:r>
      <w:proofErr w:type="spellEnd"/>
      <w:r>
        <w:rPr>
          <w:rFonts w:ascii="Calibri" w:eastAsia="Calibri" w:hAnsi="Calibri" w:cs="Calibri"/>
          <w:i/>
        </w:rPr>
        <w:t xml:space="preserve"> </w:t>
      </w:r>
      <w:r>
        <w:rPr>
          <w:rFonts w:ascii="Calibri" w:eastAsia="Calibri" w:hAnsi="Calibri" w:cs="Calibri"/>
        </w:rPr>
        <w:t xml:space="preserve">strains. Optimizing biological nitrogen fixation processes is a critical step in the push toward the use of naturally-derived nitrogen as opposed to synthetic fertilizers, and could be a key step toward ensuring the health and safety of our aquatic ecosystems. </w:t>
      </w:r>
    </w:p>
    <w:p w14:paraId="49DAACE5" w14:textId="77777777" w:rsidR="00D00A2D" w:rsidRDefault="00D00A2D">
      <w:pPr>
        <w:rPr>
          <w:rFonts w:ascii="Calibri" w:eastAsia="Calibri" w:hAnsi="Calibri" w:cs="Calibri"/>
        </w:rPr>
      </w:pPr>
    </w:p>
    <w:p w14:paraId="65279FAF" w14:textId="77777777" w:rsidR="00D00A2D" w:rsidRDefault="00000000">
      <w:pPr>
        <w:rPr>
          <w:rFonts w:ascii="Calibri" w:eastAsia="Calibri" w:hAnsi="Calibri" w:cs="Calibri"/>
          <w:b/>
        </w:rPr>
      </w:pPr>
      <w:r>
        <w:rPr>
          <w:rFonts w:ascii="Calibri" w:eastAsia="Calibri" w:hAnsi="Calibri" w:cs="Calibri"/>
          <w:b/>
        </w:rPr>
        <w:t xml:space="preserve">Research Question:  </w:t>
      </w:r>
    </w:p>
    <w:p w14:paraId="3C25FC41" w14:textId="77777777" w:rsidR="00D00A2D" w:rsidRPr="000E0569" w:rsidRDefault="00000000" w:rsidP="000E0569">
      <w:pPr>
        <w:pStyle w:val="ListParagraph"/>
        <w:numPr>
          <w:ilvl w:val="0"/>
          <w:numId w:val="1"/>
        </w:numPr>
        <w:rPr>
          <w:rFonts w:ascii="Calibri" w:eastAsia="Calibri" w:hAnsi="Calibri" w:cs="Calibri"/>
        </w:rPr>
      </w:pPr>
      <w:r w:rsidRPr="000E0569">
        <w:rPr>
          <w:rFonts w:ascii="Calibri" w:eastAsia="Calibri" w:hAnsi="Calibri" w:cs="Calibri"/>
        </w:rPr>
        <w:t xml:space="preserve">What are the connections between the genome and phenotypic characteristics (morphology, host range, and biogeography) of </w:t>
      </w:r>
      <w:proofErr w:type="spellStart"/>
      <w:r w:rsidRPr="000E0569">
        <w:rPr>
          <w:rFonts w:ascii="Calibri" w:eastAsia="Calibri" w:hAnsi="Calibri" w:cs="Calibri"/>
        </w:rPr>
        <w:t>Bradyrhizobium</w:t>
      </w:r>
      <w:proofErr w:type="spellEnd"/>
      <w:r w:rsidRPr="000E0569">
        <w:rPr>
          <w:rFonts w:ascii="Calibri" w:eastAsia="Calibri" w:hAnsi="Calibri" w:cs="Calibri"/>
        </w:rPr>
        <w:t xml:space="preserve"> lytic phage isolates from farms throughout Delaware? </w:t>
      </w:r>
    </w:p>
    <w:p w14:paraId="184B10DF" w14:textId="77777777" w:rsidR="00D00A2D" w:rsidRDefault="00D00A2D">
      <w:pPr>
        <w:ind w:left="1440"/>
        <w:rPr>
          <w:rFonts w:ascii="Calibri" w:eastAsia="Calibri" w:hAnsi="Calibri" w:cs="Calibri"/>
        </w:rPr>
      </w:pPr>
    </w:p>
    <w:p w14:paraId="12D30AE3" w14:textId="77777777" w:rsidR="00D00A2D" w:rsidRDefault="00000000">
      <w:pPr>
        <w:rPr>
          <w:rFonts w:ascii="Calibri" w:eastAsia="Calibri" w:hAnsi="Calibri" w:cs="Calibri"/>
          <w:b/>
        </w:rPr>
      </w:pPr>
      <w:r>
        <w:rPr>
          <w:rFonts w:ascii="Calibri" w:eastAsia="Calibri" w:hAnsi="Calibri" w:cs="Calibri"/>
          <w:b/>
        </w:rPr>
        <w:t>Student Learning Objectives:  Professional and Research Skills</w:t>
      </w:r>
    </w:p>
    <w:p w14:paraId="45557211" w14:textId="77777777" w:rsidR="00D00A2D" w:rsidRDefault="00000000">
      <w:pPr>
        <w:rPr>
          <w:rFonts w:ascii="Calibri" w:eastAsia="Calibri" w:hAnsi="Calibri" w:cs="Calibri"/>
        </w:rPr>
      </w:pPr>
      <w:r>
        <w:rPr>
          <w:rFonts w:ascii="Calibri" w:eastAsia="Calibri" w:hAnsi="Calibri" w:cs="Calibri"/>
        </w:rPr>
        <w:t>This internship focuses on the development of the following professional and scientific skills.</w:t>
      </w:r>
    </w:p>
    <w:tbl>
      <w:tblPr>
        <w:tblStyle w:val="a"/>
        <w:tblW w:w="9014" w:type="dxa"/>
        <w:tblBorders>
          <w:top w:val="nil"/>
          <w:left w:val="nil"/>
          <w:bottom w:val="nil"/>
          <w:right w:val="nil"/>
          <w:insideH w:val="nil"/>
          <w:insideV w:val="nil"/>
        </w:tblBorders>
        <w:tblLayout w:type="fixed"/>
        <w:tblLook w:val="0600" w:firstRow="0" w:lastRow="0" w:firstColumn="0" w:lastColumn="0" w:noHBand="1" w:noVBand="1"/>
      </w:tblPr>
      <w:tblGrid>
        <w:gridCol w:w="3828"/>
        <w:gridCol w:w="5186"/>
      </w:tblGrid>
      <w:tr w:rsidR="00D00A2D" w14:paraId="72BC26AC" w14:textId="77777777" w:rsidTr="000E0569">
        <w:trPr>
          <w:trHeight w:val="307"/>
        </w:trPr>
        <w:tc>
          <w:tcPr>
            <w:tcW w:w="3828" w:type="dxa"/>
            <w:tcBorders>
              <w:top w:val="single" w:sz="6" w:space="0" w:color="6081C8"/>
              <w:left w:val="single" w:sz="6" w:space="0" w:color="6081C8"/>
              <w:bottom w:val="single" w:sz="6" w:space="0" w:color="6081C8"/>
              <w:right w:val="single" w:sz="6" w:space="0" w:color="6081C8"/>
            </w:tcBorders>
            <w:shd w:val="clear" w:color="auto" w:fill="355BB7"/>
            <w:tcMar>
              <w:top w:w="60" w:type="dxa"/>
              <w:left w:w="60" w:type="dxa"/>
              <w:bottom w:w="60" w:type="dxa"/>
              <w:right w:w="60" w:type="dxa"/>
            </w:tcMar>
            <w:vAlign w:val="center"/>
          </w:tcPr>
          <w:p w14:paraId="7A05DA94" w14:textId="77777777" w:rsidR="00D00A2D" w:rsidRDefault="00000000">
            <w:pPr>
              <w:jc w:val="center"/>
              <w:rPr>
                <w:rFonts w:ascii="Calibri" w:eastAsia="Calibri" w:hAnsi="Calibri" w:cs="Calibri"/>
                <w:b/>
                <w:color w:val="FFFFFF"/>
                <w:sz w:val="19"/>
                <w:szCs w:val="19"/>
              </w:rPr>
            </w:pPr>
            <w:r>
              <w:rPr>
                <w:rFonts w:ascii="Calibri" w:eastAsia="Calibri" w:hAnsi="Calibri" w:cs="Calibri"/>
                <w:b/>
                <w:color w:val="FFFFFF"/>
                <w:sz w:val="19"/>
                <w:szCs w:val="19"/>
              </w:rPr>
              <w:t>Broad Professional Skills</w:t>
            </w:r>
          </w:p>
        </w:tc>
        <w:tc>
          <w:tcPr>
            <w:tcW w:w="5186" w:type="dxa"/>
            <w:tcBorders>
              <w:top w:val="single" w:sz="6" w:space="0" w:color="6081C8"/>
              <w:left w:val="single" w:sz="6" w:space="0" w:color="6081C8"/>
              <w:bottom w:val="single" w:sz="6" w:space="0" w:color="6081C8"/>
              <w:right w:val="single" w:sz="6" w:space="0" w:color="6081C8"/>
            </w:tcBorders>
            <w:shd w:val="clear" w:color="auto" w:fill="355BB7"/>
            <w:tcMar>
              <w:top w:w="60" w:type="dxa"/>
              <w:left w:w="60" w:type="dxa"/>
              <w:bottom w:w="60" w:type="dxa"/>
              <w:right w:w="60" w:type="dxa"/>
            </w:tcMar>
          </w:tcPr>
          <w:p w14:paraId="4D9F48E4" w14:textId="77777777" w:rsidR="00D00A2D" w:rsidRDefault="00000000">
            <w:pPr>
              <w:jc w:val="center"/>
              <w:rPr>
                <w:rFonts w:ascii="Calibri" w:eastAsia="Calibri" w:hAnsi="Calibri" w:cs="Calibri"/>
                <w:b/>
                <w:color w:val="FFFFFF"/>
                <w:sz w:val="19"/>
                <w:szCs w:val="19"/>
              </w:rPr>
            </w:pPr>
            <w:r>
              <w:rPr>
                <w:rFonts w:ascii="Calibri" w:eastAsia="Calibri" w:hAnsi="Calibri" w:cs="Calibri"/>
                <w:b/>
                <w:color w:val="FFFFFF"/>
                <w:sz w:val="19"/>
                <w:szCs w:val="19"/>
              </w:rPr>
              <w:t>Specific Skills</w:t>
            </w:r>
          </w:p>
        </w:tc>
      </w:tr>
      <w:tr w:rsidR="00D00A2D" w14:paraId="63D7A2B8" w14:textId="77777777" w:rsidTr="000E0569">
        <w:trPr>
          <w:trHeight w:val="307"/>
        </w:trPr>
        <w:tc>
          <w:tcPr>
            <w:tcW w:w="3828" w:type="dxa"/>
            <w:tcBorders>
              <w:top w:val="single" w:sz="6" w:space="0" w:color="6081C8"/>
              <w:left w:val="single" w:sz="6" w:space="0" w:color="6081C8"/>
              <w:bottom w:val="single" w:sz="6" w:space="0" w:color="6081C8"/>
              <w:right w:val="nil"/>
            </w:tcBorders>
            <w:shd w:val="clear" w:color="auto" w:fill="C6D2EC"/>
            <w:tcMar>
              <w:top w:w="60" w:type="dxa"/>
              <w:left w:w="60" w:type="dxa"/>
              <w:bottom w:w="60" w:type="dxa"/>
              <w:right w:w="60" w:type="dxa"/>
            </w:tcMar>
          </w:tcPr>
          <w:p w14:paraId="37247824" w14:textId="77777777" w:rsidR="00D00A2D" w:rsidRDefault="00000000">
            <w:pPr>
              <w:rPr>
                <w:rFonts w:ascii="Calibri" w:eastAsia="Calibri" w:hAnsi="Calibri" w:cs="Calibri"/>
                <w:sz w:val="19"/>
                <w:szCs w:val="19"/>
              </w:rPr>
            </w:pPr>
            <w:r>
              <w:rPr>
                <w:rFonts w:ascii="Calibri" w:eastAsia="Calibri" w:hAnsi="Calibri" w:cs="Calibri"/>
                <w:sz w:val="19"/>
                <w:szCs w:val="19"/>
              </w:rPr>
              <w:t>Planning and time management</w:t>
            </w:r>
          </w:p>
        </w:tc>
        <w:tc>
          <w:tcPr>
            <w:tcW w:w="5186" w:type="dxa"/>
            <w:tcBorders>
              <w:top w:val="single" w:sz="6" w:space="0" w:color="6081C8"/>
              <w:left w:val="nil"/>
              <w:bottom w:val="single" w:sz="6" w:space="0" w:color="6081C8"/>
              <w:right w:val="single" w:sz="6" w:space="0" w:color="6081C8"/>
            </w:tcBorders>
            <w:shd w:val="clear" w:color="auto" w:fill="C6D2EC"/>
            <w:tcMar>
              <w:top w:w="60" w:type="dxa"/>
              <w:left w:w="60" w:type="dxa"/>
              <w:bottom w:w="60" w:type="dxa"/>
              <w:right w:w="60" w:type="dxa"/>
            </w:tcMar>
          </w:tcPr>
          <w:p w14:paraId="0D21C6E3" w14:textId="77777777" w:rsidR="00D00A2D" w:rsidRDefault="00000000">
            <w:pPr>
              <w:rPr>
                <w:rFonts w:ascii="Calibri" w:eastAsia="Calibri" w:hAnsi="Calibri" w:cs="Calibri"/>
                <w:sz w:val="19"/>
                <w:szCs w:val="19"/>
              </w:rPr>
            </w:pPr>
            <w:r>
              <w:rPr>
                <w:rFonts w:ascii="Calibri" w:eastAsia="Calibri" w:hAnsi="Calibri" w:cs="Calibri"/>
                <w:sz w:val="19"/>
                <w:szCs w:val="19"/>
              </w:rPr>
              <w:t>Ability to set and complete specific goals of varying scope</w:t>
            </w:r>
          </w:p>
        </w:tc>
      </w:tr>
      <w:tr w:rsidR="00D00A2D" w14:paraId="46D94897" w14:textId="77777777" w:rsidTr="000E0569">
        <w:trPr>
          <w:trHeight w:val="482"/>
        </w:trPr>
        <w:tc>
          <w:tcPr>
            <w:tcW w:w="3828" w:type="dxa"/>
            <w:tcBorders>
              <w:top w:val="single" w:sz="6" w:space="0" w:color="6081C8"/>
              <w:left w:val="single" w:sz="6" w:space="0" w:color="6081C8"/>
              <w:bottom w:val="single" w:sz="6" w:space="0" w:color="6081C8"/>
              <w:right w:val="nil"/>
            </w:tcBorders>
            <w:tcMar>
              <w:top w:w="60" w:type="dxa"/>
              <w:left w:w="60" w:type="dxa"/>
              <w:bottom w:w="60" w:type="dxa"/>
              <w:right w:w="60" w:type="dxa"/>
            </w:tcMar>
          </w:tcPr>
          <w:p w14:paraId="628A45C8" w14:textId="77777777" w:rsidR="00D00A2D" w:rsidRDefault="00000000">
            <w:pPr>
              <w:rPr>
                <w:rFonts w:ascii="Calibri" w:eastAsia="Calibri" w:hAnsi="Calibri" w:cs="Calibri"/>
                <w:sz w:val="19"/>
                <w:szCs w:val="19"/>
              </w:rPr>
            </w:pPr>
            <w:r>
              <w:rPr>
                <w:rFonts w:ascii="Calibri" w:eastAsia="Calibri" w:hAnsi="Calibri" w:cs="Calibri"/>
                <w:sz w:val="19"/>
                <w:szCs w:val="19"/>
              </w:rPr>
              <w:t>Work independently</w:t>
            </w:r>
          </w:p>
        </w:tc>
        <w:tc>
          <w:tcPr>
            <w:tcW w:w="5186" w:type="dxa"/>
            <w:tcBorders>
              <w:top w:val="single" w:sz="6" w:space="0" w:color="6081C8"/>
              <w:left w:val="nil"/>
              <w:bottom w:val="single" w:sz="6" w:space="0" w:color="6081C8"/>
              <w:right w:val="single" w:sz="6" w:space="0" w:color="6081C8"/>
            </w:tcBorders>
            <w:tcMar>
              <w:top w:w="60" w:type="dxa"/>
              <w:left w:w="60" w:type="dxa"/>
              <w:bottom w:w="60" w:type="dxa"/>
              <w:right w:w="60" w:type="dxa"/>
            </w:tcMar>
          </w:tcPr>
          <w:p w14:paraId="6DA3FACC" w14:textId="77777777" w:rsidR="00D00A2D" w:rsidRDefault="00000000">
            <w:pPr>
              <w:rPr>
                <w:rFonts w:ascii="Calibri" w:eastAsia="Calibri" w:hAnsi="Calibri" w:cs="Calibri"/>
                <w:sz w:val="19"/>
                <w:szCs w:val="19"/>
              </w:rPr>
            </w:pPr>
            <w:r>
              <w:rPr>
                <w:rFonts w:ascii="Calibri" w:eastAsia="Calibri" w:hAnsi="Calibri" w:cs="Calibri"/>
                <w:sz w:val="19"/>
                <w:szCs w:val="19"/>
              </w:rPr>
              <w:t>Independent work ethic - work independently to problem-solve</w:t>
            </w:r>
          </w:p>
        </w:tc>
      </w:tr>
      <w:tr w:rsidR="00D00A2D" w14:paraId="26B53008" w14:textId="77777777" w:rsidTr="000E0569">
        <w:trPr>
          <w:trHeight w:val="482"/>
        </w:trPr>
        <w:tc>
          <w:tcPr>
            <w:tcW w:w="3828" w:type="dxa"/>
            <w:tcBorders>
              <w:top w:val="single" w:sz="6" w:space="0" w:color="6081C8"/>
              <w:left w:val="single" w:sz="6" w:space="0" w:color="6081C8"/>
              <w:bottom w:val="single" w:sz="6" w:space="0" w:color="6081C8"/>
              <w:right w:val="nil"/>
            </w:tcBorders>
            <w:shd w:val="clear" w:color="auto" w:fill="C6D2EC"/>
            <w:tcMar>
              <w:top w:w="60" w:type="dxa"/>
              <w:left w:w="60" w:type="dxa"/>
              <w:bottom w:w="60" w:type="dxa"/>
              <w:right w:w="60" w:type="dxa"/>
            </w:tcMar>
          </w:tcPr>
          <w:p w14:paraId="18C292AA" w14:textId="77777777" w:rsidR="00D00A2D" w:rsidRDefault="00000000">
            <w:pPr>
              <w:rPr>
                <w:rFonts w:ascii="Calibri" w:eastAsia="Calibri" w:hAnsi="Calibri" w:cs="Calibri"/>
                <w:sz w:val="19"/>
                <w:szCs w:val="19"/>
              </w:rPr>
            </w:pPr>
            <w:r>
              <w:rPr>
                <w:rFonts w:ascii="Calibri" w:eastAsia="Calibri" w:hAnsi="Calibri" w:cs="Calibri"/>
                <w:sz w:val="19"/>
                <w:szCs w:val="19"/>
              </w:rPr>
              <w:t>Collaborative skills</w:t>
            </w:r>
          </w:p>
        </w:tc>
        <w:tc>
          <w:tcPr>
            <w:tcW w:w="5186" w:type="dxa"/>
            <w:tcBorders>
              <w:top w:val="single" w:sz="6" w:space="0" w:color="6081C8"/>
              <w:left w:val="nil"/>
              <w:bottom w:val="single" w:sz="6" w:space="0" w:color="6081C8"/>
              <w:right w:val="single" w:sz="6" w:space="0" w:color="6081C8"/>
            </w:tcBorders>
            <w:shd w:val="clear" w:color="auto" w:fill="C6D2EC"/>
            <w:tcMar>
              <w:top w:w="60" w:type="dxa"/>
              <w:left w:w="60" w:type="dxa"/>
              <w:bottom w:w="60" w:type="dxa"/>
              <w:right w:w="60" w:type="dxa"/>
            </w:tcMar>
          </w:tcPr>
          <w:p w14:paraId="7B813402" w14:textId="77777777" w:rsidR="00D00A2D" w:rsidRDefault="00000000">
            <w:pPr>
              <w:rPr>
                <w:rFonts w:ascii="Calibri" w:eastAsia="Calibri" w:hAnsi="Calibri" w:cs="Calibri"/>
                <w:sz w:val="19"/>
                <w:szCs w:val="19"/>
              </w:rPr>
            </w:pPr>
            <w:r>
              <w:rPr>
                <w:rFonts w:ascii="Calibri" w:eastAsia="Calibri" w:hAnsi="Calibri" w:cs="Calibri"/>
                <w:sz w:val="19"/>
                <w:szCs w:val="19"/>
              </w:rPr>
              <w:t>Learning to complete tasks efficiently and effectively with others</w:t>
            </w:r>
          </w:p>
        </w:tc>
      </w:tr>
      <w:tr w:rsidR="00D00A2D" w14:paraId="68CDC7B4" w14:textId="77777777" w:rsidTr="000E0569">
        <w:trPr>
          <w:trHeight w:val="833"/>
        </w:trPr>
        <w:tc>
          <w:tcPr>
            <w:tcW w:w="3828" w:type="dxa"/>
            <w:tcBorders>
              <w:top w:val="single" w:sz="6" w:space="0" w:color="6081C8"/>
              <w:left w:val="single" w:sz="6" w:space="0" w:color="6081C8"/>
              <w:bottom w:val="single" w:sz="6" w:space="0" w:color="6081C8"/>
              <w:right w:val="nil"/>
            </w:tcBorders>
            <w:tcMar>
              <w:top w:w="60" w:type="dxa"/>
              <w:left w:w="60" w:type="dxa"/>
              <w:bottom w:w="60" w:type="dxa"/>
              <w:right w:w="60" w:type="dxa"/>
            </w:tcMar>
          </w:tcPr>
          <w:p w14:paraId="10006DC3" w14:textId="77777777" w:rsidR="00D00A2D" w:rsidRDefault="00000000">
            <w:pPr>
              <w:rPr>
                <w:rFonts w:ascii="Calibri" w:eastAsia="Calibri" w:hAnsi="Calibri" w:cs="Calibri"/>
                <w:sz w:val="19"/>
                <w:szCs w:val="19"/>
              </w:rPr>
            </w:pPr>
            <w:r>
              <w:rPr>
                <w:rFonts w:ascii="Calibri" w:eastAsia="Calibri" w:hAnsi="Calibri" w:cs="Calibri"/>
                <w:sz w:val="19"/>
                <w:szCs w:val="19"/>
              </w:rPr>
              <w:t>Express ideas in writing and verbally</w:t>
            </w:r>
          </w:p>
        </w:tc>
        <w:tc>
          <w:tcPr>
            <w:tcW w:w="5186" w:type="dxa"/>
            <w:tcBorders>
              <w:top w:val="single" w:sz="6" w:space="0" w:color="6081C8"/>
              <w:left w:val="nil"/>
              <w:bottom w:val="single" w:sz="6" w:space="0" w:color="6081C8"/>
              <w:right w:val="single" w:sz="6" w:space="0" w:color="6081C8"/>
            </w:tcBorders>
            <w:tcMar>
              <w:top w:w="60" w:type="dxa"/>
              <w:left w:w="60" w:type="dxa"/>
              <w:bottom w:w="60" w:type="dxa"/>
              <w:right w:w="60" w:type="dxa"/>
            </w:tcMar>
          </w:tcPr>
          <w:p w14:paraId="7B7F96EC" w14:textId="77777777" w:rsidR="00D00A2D" w:rsidRDefault="00000000">
            <w:pPr>
              <w:rPr>
                <w:rFonts w:ascii="Calibri" w:eastAsia="Calibri" w:hAnsi="Calibri" w:cs="Calibri"/>
                <w:sz w:val="19"/>
                <w:szCs w:val="19"/>
              </w:rPr>
            </w:pPr>
            <w:r>
              <w:rPr>
                <w:rFonts w:ascii="Calibri" w:eastAsia="Calibri" w:hAnsi="Calibri" w:cs="Calibri"/>
                <w:sz w:val="19"/>
                <w:szCs w:val="19"/>
              </w:rPr>
              <w:t>Communicate with diverse audiences - Development of impactful poster and oral presentations. Honing ability to deliver scientific results/impacts to people of multidisciplinary backgrounds.</w:t>
            </w:r>
          </w:p>
        </w:tc>
      </w:tr>
      <w:tr w:rsidR="00D00A2D" w14:paraId="309FDA6F" w14:textId="77777777" w:rsidTr="000E0569">
        <w:trPr>
          <w:trHeight w:val="307"/>
        </w:trPr>
        <w:tc>
          <w:tcPr>
            <w:tcW w:w="3828" w:type="dxa"/>
            <w:tcBorders>
              <w:top w:val="single" w:sz="6" w:space="0" w:color="6081C8"/>
              <w:left w:val="single" w:sz="6" w:space="0" w:color="6081C8"/>
              <w:bottom w:val="single" w:sz="6" w:space="0" w:color="6081C8"/>
              <w:right w:val="nil"/>
            </w:tcBorders>
            <w:shd w:val="clear" w:color="auto" w:fill="0B5AB2"/>
            <w:tcMar>
              <w:top w:w="60" w:type="dxa"/>
              <w:left w:w="60" w:type="dxa"/>
              <w:bottom w:w="60" w:type="dxa"/>
              <w:right w:w="60" w:type="dxa"/>
            </w:tcMar>
            <w:vAlign w:val="center"/>
          </w:tcPr>
          <w:p w14:paraId="39733ADA" w14:textId="77777777" w:rsidR="00D00A2D" w:rsidRDefault="00000000">
            <w:pPr>
              <w:jc w:val="center"/>
              <w:rPr>
                <w:rFonts w:ascii="Calibri" w:eastAsia="Calibri" w:hAnsi="Calibri" w:cs="Calibri"/>
                <w:b/>
                <w:color w:val="FFFFFF"/>
                <w:sz w:val="19"/>
                <w:szCs w:val="19"/>
              </w:rPr>
            </w:pPr>
            <w:r>
              <w:rPr>
                <w:rFonts w:ascii="Calibri" w:eastAsia="Calibri" w:hAnsi="Calibri" w:cs="Calibri"/>
                <w:b/>
                <w:color w:val="FFFFFF"/>
                <w:sz w:val="19"/>
                <w:szCs w:val="19"/>
              </w:rPr>
              <w:t>Broad Scientific Research Skills</w:t>
            </w:r>
          </w:p>
        </w:tc>
        <w:tc>
          <w:tcPr>
            <w:tcW w:w="5186" w:type="dxa"/>
            <w:tcBorders>
              <w:top w:val="single" w:sz="6" w:space="0" w:color="6081C8"/>
              <w:left w:val="nil"/>
              <w:bottom w:val="single" w:sz="6" w:space="0" w:color="6081C8"/>
              <w:right w:val="single" w:sz="6" w:space="0" w:color="6081C8"/>
            </w:tcBorders>
            <w:shd w:val="clear" w:color="auto" w:fill="0B5AB2"/>
            <w:tcMar>
              <w:top w:w="60" w:type="dxa"/>
              <w:left w:w="60" w:type="dxa"/>
              <w:bottom w:w="60" w:type="dxa"/>
              <w:right w:w="60" w:type="dxa"/>
            </w:tcMar>
          </w:tcPr>
          <w:p w14:paraId="14A59DB5" w14:textId="77777777" w:rsidR="00D00A2D" w:rsidRDefault="00000000">
            <w:pPr>
              <w:jc w:val="center"/>
              <w:rPr>
                <w:rFonts w:ascii="Calibri" w:eastAsia="Calibri" w:hAnsi="Calibri" w:cs="Calibri"/>
                <w:b/>
                <w:color w:val="FFFFFF"/>
                <w:sz w:val="19"/>
                <w:szCs w:val="19"/>
              </w:rPr>
            </w:pPr>
            <w:r>
              <w:rPr>
                <w:rFonts w:ascii="Calibri" w:eastAsia="Calibri" w:hAnsi="Calibri" w:cs="Calibri"/>
                <w:b/>
                <w:color w:val="FFFFFF"/>
                <w:sz w:val="19"/>
                <w:szCs w:val="19"/>
              </w:rPr>
              <w:t>Specific Skills</w:t>
            </w:r>
          </w:p>
        </w:tc>
      </w:tr>
      <w:tr w:rsidR="00D00A2D" w14:paraId="26D41BF6" w14:textId="77777777" w:rsidTr="000E0569">
        <w:trPr>
          <w:trHeight w:val="482"/>
        </w:trPr>
        <w:tc>
          <w:tcPr>
            <w:tcW w:w="3828" w:type="dxa"/>
            <w:tcBorders>
              <w:top w:val="single" w:sz="6" w:space="0" w:color="6081C8"/>
              <w:left w:val="single" w:sz="6" w:space="0" w:color="6081C8"/>
              <w:bottom w:val="single" w:sz="6" w:space="0" w:color="6081C8"/>
              <w:right w:val="nil"/>
            </w:tcBorders>
            <w:tcMar>
              <w:top w:w="60" w:type="dxa"/>
              <w:left w:w="60" w:type="dxa"/>
              <w:bottom w:w="60" w:type="dxa"/>
              <w:right w:w="60" w:type="dxa"/>
            </w:tcMar>
          </w:tcPr>
          <w:p w14:paraId="7F8B9835" w14:textId="77777777" w:rsidR="00D00A2D" w:rsidRDefault="00000000">
            <w:pPr>
              <w:rPr>
                <w:rFonts w:ascii="Calibri" w:eastAsia="Calibri" w:hAnsi="Calibri" w:cs="Calibri"/>
                <w:sz w:val="19"/>
                <w:szCs w:val="19"/>
              </w:rPr>
            </w:pPr>
            <w:r>
              <w:rPr>
                <w:rFonts w:ascii="Calibri" w:eastAsia="Calibri" w:hAnsi="Calibri" w:cs="Calibri"/>
                <w:sz w:val="19"/>
                <w:szCs w:val="19"/>
              </w:rPr>
              <w:t xml:space="preserve">Understand scientific terms </w:t>
            </w:r>
          </w:p>
        </w:tc>
        <w:tc>
          <w:tcPr>
            <w:tcW w:w="5186" w:type="dxa"/>
            <w:tcBorders>
              <w:top w:val="single" w:sz="6" w:space="0" w:color="6081C8"/>
              <w:left w:val="nil"/>
              <w:bottom w:val="single" w:sz="6" w:space="0" w:color="6081C8"/>
              <w:right w:val="single" w:sz="6" w:space="0" w:color="6081C8"/>
            </w:tcBorders>
            <w:tcMar>
              <w:top w:w="60" w:type="dxa"/>
              <w:left w:w="60" w:type="dxa"/>
              <w:bottom w:w="60" w:type="dxa"/>
              <w:right w:w="60" w:type="dxa"/>
            </w:tcMar>
          </w:tcPr>
          <w:p w14:paraId="295B18D3" w14:textId="77777777" w:rsidR="00D00A2D" w:rsidRDefault="00000000">
            <w:pPr>
              <w:rPr>
                <w:rFonts w:ascii="Calibri" w:eastAsia="Calibri" w:hAnsi="Calibri" w:cs="Calibri"/>
                <w:sz w:val="19"/>
                <w:szCs w:val="19"/>
              </w:rPr>
            </w:pPr>
            <w:r>
              <w:rPr>
                <w:rFonts w:ascii="Calibri" w:eastAsia="Calibri" w:hAnsi="Calibri" w:cs="Calibri"/>
                <w:sz w:val="19"/>
                <w:szCs w:val="19"/>
              </w:rPr>
              <w:t>Correctly use terms and concepts from the fields of microbiology and molecular biology</w:t>
            </w:r>
          </w:p>
        </w:tc>
      </w:tr>
      <w:tr w:rsidR="00D00A2D" w14:paraId="3660C681" w14:textId="77777777" w:rsidTr="000E0569">
        <w:trPr>
          <w:trHeight w:val="658"/>
        </w:trPr>
        <w:tc>
          <w:tcPr>
            <w:tcW w:w="3828" w:type="dxa"/>
            <w:tcBorders>
              <w:top w:val="single" w:sz="6" w:space="0" w:color="6081C8"/>
              <w:left w:val="single" w:sz="6" w:space="0" w:color="6081C8"/>
              <w:bottom w:val="single" w:sz="6" w:space="0" w:color="6081C8"/>
              <w:right w:val="nil"/>
            </w:tcBorders>
            <w:shd w:val="clear" w:color="auto" w:fill="C6D2EC"/>
            <w:tcMar>
              <w:top w:w="60" w:type="dxa"/>
              <w:left w:w="60" w:type="dxa"/>
              <w:bottom w:w="60" w:type="dxa"/>
              <w:right w:w="60" w:type="dxa"/>
            </w:tcMar>
          </w:tcPr>
          <w:p w14:paraId="324186E2" w14:textId="77777777" w:rsidR="00D00A2D" w:rsidRDefault="00000000">
            <w:pPr>
              <w:rPr>
                <w:rFonts w:ascii="Calibri" w:eastAsia="Calibri" w:hAnsi="Calibri" w:cs="Calibri"/>
                <w:sz w:val="19"/>
                <w:szCs w:val="19"/>
              </w:rPr>
            </w:pPr>
            <w:r>
              <w:rPr>
                <w:rFonts w:ascii="Calibri" w:eastAsia="Calibri" w:hAnsi="Calibri" w:cs="Calibri"/>
                <w:sz w:val="19"/>
                <w:szCs w:val="19"/>
              </w:rPr>
              <w:t>Literature analysis</w:t>
            </w:r>
          </w:p>
        </w:tc>
        <w:tc>
          <w:tcPr>
            <w:tcW w:w="5186" w:type="dxa"/>
            <w:tcBorders>
              <w:top w:val="single" w:sz="6" w:space="0" w:color="6081C8"/>
              <w:left w:val="nil"/>
              <w:bottom w:val="single" w:sz="6" w:space="0" w:color="6081C8"/>
              <w:right w:val="single" w:sz="6" w:space="0" w:color="6081C8"/>
            </w:tcBorders>
            <w:shd w:val="clear" w:color="auto" w:fill="C6D2EC"/>
            <w:tcMar>
              <w:top w:w="60" w:type="dxa"/>
              <w:left w:w="60" w:type="dxa"/>
              <w:bottom w:w="60" w:type="dxa"/>
              <w:right w:w="60" w:type="dxa"/>
            </w:tcMar>
          </w:tcPr>
          <w:p w14:paraId="16E04FC4" w14:textId="77777777" w:rsidR="00D00A2D" w:rsidRDefault="00000000">
            <w:pPr>
              <w:rPr>
                <w:rFonts w:ascii="Calibri" w:eastAsia="Calibri" w:hAnsi="Calibri" w:cs="Calibri"/>
                <w:sz w:val="19"/>
                <w:szCs w:val="19"/>
              </w:rPr>
            </w:pPr>
            <w:r>
              <w:rPr>
                <w:rFonts w:ascii="Calibri" w:eastAsia="Calibri" w:hAnsi="Calibri" w:cs="Calibri"/>
                <w:sz w:val="19"/>
                <w:szCs w:val="19"/>
              </w:rPr>
              <w:t>Ability to find and use scientific manuscripts related to environmental microbiology and computational data analysis.</w:t>
            </w:r>
          </w:p>
        </w:tc>
      </w:tr>
      <w:tr w:rsidR="00D00A2D" w14:paraId="3B327A3B" w14:textId="77777777" w:rsidTr="000E0569">
        <w:trPr>
          <w:trHeight w:val="307"/>
        </w:trPr>
        <w:tc>
          <w:tcPr>
            <w:tcW w:w="3828" w:type="dxa"/>
            <w:tcBorders>
              <w:top w:val="single" w:sz="6" w:space="0" w:color="6081C8"/>
              <w:left w:val="single" w:sz="6" w:space="0" w:color="6081C8"/>
              <w:bottom w:val="single" w:sz="6" w:space="0" w:color="6081C8"/>
              <w:right w:val="nil"/>
            </w:tcBorders>
            <w:tcMar>
              <w:top w:w="60" w:type="dxa"/>
              <w:left w:w="60" w:type="dxa"/>
              <w:bottom w:w="60" w:type="dxa"/>
              <w:right w:w="60" w:type="dxa"/>
            </w:tcMar>
          </w:tcPr>
          <w:p w14:paraId="39AC1476" w14:textId="77777777" w:rsidR="00D00A2D" w:rsidRDefault="00000000">
            <w:pPr>
              <w:rPr>
                <w:rFonts w:ascii="Calibri" w:eastAsia="Calibri" w:hAnsi="Calibri" w:cs="Calibri"/>
                <w:sz w:val="19"/>
                <w:szCs w:val="19"/>
              </w:rPr>
            </w:pPr>
            <w:r>
              <w:rPr>
                <w:rFonts w:ascii="Calibri" w:eastAsia="Calibri" w:hAnsi="Calibri" w:cs="Calibri"/>
                <w:sz w:val="19"/>
                <w:szCs w:val="19"/>
              </w:rPr>
              <w:t>Use scientific tools</w:t>
            </w:r>
          </w:p>
        </w:tc>
        <w:tc>
          <w:tcPr>
            <w:tcW w:w="5186" w:type="dxa"/>
            <w:tcBorders>
              <w:top w:val="single" w:sz="6" w:space="0" w:color="6081C8"/>
              <w:left w:val="nil"/>
              <w:bottom w:val="single" w:sz="6" w:space="0" w:color="6081C8"/>
              <w:right w:val="single" w:sz="6" w:space="0" w:color="6081C8"/>
            </w:tcBorders>
            <w:tcMar>
              <w:top w:w="60" w:type="dxa"/>
              <w:left w:w="60" w:type="dxa"/>
              <w:bottom w:w="60" w:type="dxa"/>
              <w:right w:w="60" w:type="dxa"/>
            </w:tcMar>
          </w:tcPr>
          <w:p w14:paraId="1999C54A" w14:textId="77777777" w:rsidR="00D00A2D" w:rsidRDefault="00000000">
            <w:pPr>
              <w:rPr>
                <w:rFonts w:ascii="Calibri" w:eastAsia="Calibri" w:hAnsi="Calibri" w:cs="Calibri"/>
                <w:sz w:val="19"/>
                <w:szCs w:val="19"/>
              </w:rPr>
            </w:pPr>
            <w:r>
              <w:rPr>
                <w:rFonts w:ascii="Calibri" w:eastAsia="Calibri" w:hAnsi="Calibri" w:cs="Calibri"/>
                <w:sz w:val="19"/>
                <w:szCs w:val="19"/>
              </w:rPr>
              <w:t>Microbial cultivation, bioinformatics</w:t>
            </w:r>
          </w:p>
        </w:tc>
      </w:tr>
      <w:tr w:rsidR="00D00A2D" w14:paraId="412DF7F0" w14:textId="77777777" w:rsidTr="000E0569">
        <w:trPr>
          <w:trHeight w:val="482"/>
        </w:trPr>
        <w:tc>
          <w:tcPr>
            <w:tcW w:w="3828" w:type="dxa"/>
            <w:tcBorders>
              <w:top w:val="single" w:sz="6" w:space="0" w:color="6081C8"/>
              <w:left w:val="single" w:sz="6" w:space="0" w:color="6081C8"/>
              <w:bottom w:val="single" w:sz="6" w:space="0" w:color="6081C8"/>
              <w:right w:val="nil"/>
            </w:tcBorders>
            <w:shd w:val="clear" w:color="auto" w:fill="C6D2EC"/>
            <w:tcMar>
              <w:top w:w="60" w:type="dxa"/>
              <w:left w:w="60" w:type="dxa"/>
              <w:bottom w:w="60" w:type="dxa"/>
              <w:right w:w="60" w:type="dxa"/>
            </w:tcMar>
          </w:tcPr>
          <w:p w14:paraId="1A87F4D0" w14:textId="77777777" w:rsidR="00D00A2D" w:rsidRDefault="00000000">
            <w:pPr>
              <w:rPr>
                <w:rFonts w:ascii="Calibri" w:eastAsia="Calibri" w:hAnsi="Calibri" w:cs="Calibri"/>
                <w:sz w:val="19"/>
                <w:szCs w:val="19"/>
              </w:rPr>
            </w:pPr>
            <w:r>
              <w:rPr>
                <w:rFonts w:ascii="Calibri" w:eastAsia="Calibri" w:hAnsi="Calibri" w:cs="Calibri"/>
                <w:sz w:val="19"/>
                <w:szCs w:val="19"/>
              </w:rPr>
              <w:t>Recognize simple patterns in research data</w:t>
            </w:r>
          </w:p>
        </w:tc>
        <w:tc>
          <w:tcPr>
            <w:tcW w:w="5186" w:type="dxa"/>
            <w:tcBorders>
              <w:top w:val="single" w:sz="6" w:space="0" w:color="6081C8"/>
              <w:left w:val="nil"/>
              <w:bottom w:val="single" w:sz="6" w:space="0" w:color="6081C8"/>
              <w:right w:val="single" w:sz="6" w:space="0" w:color="6081C8"/>
            </w:tcBorders>
            <w:shd w:val="clear" w:color="auto" w:fill="C6D2EC"/>
            <w:tcMar>
              <w:top w:w="60" w:type="dxa"/>
              <w:left w:w="60" w:type="dxa"/>
              <w:bottom w:w="60" w:type="dxa"/>
              <w:right w:w="60" w:type="dxa"/>
            </w:tcMar>
          </w:tcPr>
          <w:p w14:paraId="6CC79F0F" w14:textId="77777777" w:rsidR="00D00A2D" w:rsidRDefault="00000000">
            <w:pPr>
              <w:rPr>
                <w:rFonts w:ascii="Calibri" w:eastAsia="Calibri" w:hAnsi="Calibri" w:cs="Calibri"/>
                <w:sz w:val="19"/>
                <w:szCs w:val="19"/>
              </w:rPr>
            </w:pPr>
            <w:r>
              <w:rPr>
                <w:rFonts w:ascii="Calibri" w:eastAsia="Calibri" w:hAnsi="Calibri" w:cs="Calibri"/>
                <w:sz w:val="19"/>
                <w:szCs w:val="19"/>
              </w:rPr>
              <w:t>Applying environmental microbiology concepts to qualitative and quantitative data.</w:t>
            </w:r>
          </w:p>
        </w:tc>
      </w:tr>
      <w:tr w:rsidR="00D00A2D" w14:paraId="3A29F3DE" w14:textId="77777777" w:rsidTr="000E0569">
        <w:trPr>
          <w:trHeight w:val="658"/>
        </w:trPr>
        <w:tc>
          <w:tcPr>
            <w:tcW w:w="3828" w:type="dxa"/>
            <w:tcBorders>
              <w:top w:val="single" w:sz="6" w:space="0" w:color="6081C8"/>
              <w:left w:val="single" w:sz="6" w:space="0" w:color="6081C8"/>
              <w:bottom w:val="single" w:sz="6" w:space="0" w:color="6081C8"/>
              <w:right w:val="nil"/>
            </w:tcBorders>
            <w:tcMar>
              <w:top w:w="60" w:type="dxa"/>
              <w:left w:w="60" w:type="dxa"/>
              <w:bottom w:w="60" w:type="dxa"/>
              <w:right w:w="60" w:type="dxa"/>
            </w:tcMar>
          </w:tcPr>
          <w:p w14:paraId="1B8D84D6" w14:textId="77777777" w:rsidR="00D00A2D" w:rsidRDefault="00000000">
            <w:pPr>
              <w:rPr>
                <w:rFonts w:ascii="Calibri" w:eastAsia="Calibri" w:hAnsi="Calibri" w:cs="Calibri"/>
                <w:sz w:val="19"/>
                <w:szCs w:val="19"/>
              </w:rPr>
            </w:pPr>
            <w:r>
              <w:rPr>
                <w:rFonts w:ascii="Calibri" w:eastAsia="Calibri" w:hAnsi="Calibri" w:cs="Calibri"/>
                <w:sz w:val="19"/>
                <w:szCs w:val="19"/>
              </w:rPr>
              <w:t xml:space="preserve">Apply research tools and techniques in research experiments </w:t>
            </w:r>
          </w:p>
        </w:tc>
        <w:tc>
          <w:tcPr>
            <w:tcW w:w="5186" w:type="dxa"/>
            <w:tcBorders>
              <w:top w:val="single" w:sz="6" w:space="0" w:color="6081C8"/>
              <w:left w:val="nil"/>
              <w:bottom w:val="single" w:sz="6" w:space="0" w:color="6081C8"/>
              <w:right w:val="single" w:sz="6" w:space="0" w:color="6081C8"/>
            </w:tcBorders>
            <w:tcMar>
              <w:top w:w="60" w:type="dxa"/>
              <w:left w:w="60" w:type="dxa"/>
              <w:bottom w:w="60" w:type="dxa"/>
              <w:right w:w="60" w:type="dxa"/>
            </w:tcMar>
          </w:tcPr>
          <w:p w14:paraId="1F2DC6A2" w14:textId="77777777" w:rsidR="00D00A2D" w:rsidRDefault="00000000">
            <w:pPr>
              <w:rPr>
                <w:rFonts w:ascii="Calibri" w:eastAsia="Calibri" w:hAnsi="Calibri" w:cs="Calibri"/>
                <w:sz w:val="19"/>
                <w:szCs w:val="19"/>
              </w:rPr>
            </w:pPr>
            <w:r>
              <w:rPr>
                <w:rFonts w:ascii="Calibri" w:eastAsia="Calibri" w:hAnsi="Calibri" w:cs="Calibri"/>
                <w:sz w:val="19"/>
                <w:szCs w:val="19"/>
              </w:rPr>
              <w:t xml:space="preserve">DNA isolation from environmental samples and isolates, PCR, and microbial growth assays to investigate Delaware soil microbial communities. </w:t>
            </w:r>
          </w:p>
        </w:tc>
      </w:tr>
      <w:tr w:rsidR="00D00A2D" w14:paraId="1FA4A48B" w14:textId="77777777" w:rsidTr="000E0569">
        <w:trPr>
          <w:trHeight w:val="482"/>
        </w:trPr>
        <w:tc>
          <w:tcPr>
            <w:tcW w:w="3828" w:type="dxa"/>
            <w:tcBorders>
              <w:top w:val="single" w:sz="6" w:space="0" w:color="6081C8"/>
              <w:left w:val="single" w:sz="6" w:space="0" w:color="6081C8"/>
              <w:bottom w:val="single" w:sz="6" w:space="0" w:color="6081C8"/>
              <w:right w:val="nil"/>
            </w:tcBorders>
            <w:shd w:val="clear" w:color="auto" w:fill="C6D2EC"/>
            <w:tcMar>
              <w:top w:w="60" w:type="dxa"/>
              <w:left w:w="60" w:type="dxa"/>
              <w:bottom w:w="60" w:type="dxa"/>
              <w:right w:w="60" w:type="dxa"/>
            </w:tcMar>
          </w:tcPr>
          <w:p w14:paraId="767D5C45" w14:textId="77777777" w:rsidR="00D00A2D" w:rsidRDefault="00000000">
            <w:pPr>
              <w:rPr>
                <w:rFonts w:ascii="Calibri" w:eastAsia="Calibri" w:hAnsi="Calibri" w:cs="Calibri"/>
                <w:sz w:val="19"/>
                <w:szCs w:val="19"/>
              </w:rPr>
            </w:pPr>
            <w:r>
              <w:rPr>
                <w:rFonts w:ascii="Calibri" w:eastAsia="Calibri" w:hAnsi="Calibri" w:cs="Calibri"/>
                <w:sz w:val="19"/>
                <w:szCs w:val="19"/>
              </w:rPr>
              <w:t xml:space="preserve">Analyze research data </w:t>
            </w:r>
          </w:p>
        </w:tc>
        <w:tc>
          <w:tcPr>
            <w:tcW w:w="5186" w:type="dxa"/>
            <w:tcBorders>
              <w:top w:val="single" w:sz="6" w:space="0" w:color="6081C8"/>
              <w:left w:val="nil"/>
              <w:bottom w:val="single" w:sz="6" w:space="0" w:color="6081C8"/>
              <w:right w:val="single" w:sz="6" w:space="0" w:color="6081C8"/>
            </w:tcBorders>
            <w:shd w:val="clear" w:color="auto" w:fill="C6D2EC"/>
            <w:tcMar>
              <w:top w:w="60" w:type="dxa"/>
              <w:left w:w="60" w:type="dxa"/>
              <w:bottom w:w="60" w:type="dxa"/>
              <w:right w:w="60" w:type="dxa"/>
            </w:tcMar>
          </w:tcPr>
          <w:p w14:paraId="4249ADFD" w14:textId="77777777" w:rsidR="00D00A2D" w:rsidRDefault="00000000">
            <w:pPr>
              <w:rPr>
                <w:rFonts w:ascii="Calibri" w:eastAsia="Calibri" w:hAnsi="Calibri" w:cs="Calibri"/>
                <w:sz w:val="19"/>
                <w:szCs w:val="19"/>
              </w:rPr>
            </w:pPr>
            <w:r>
              <w:rPr>
                <w:rFonts w:ascii="Calibri" w:eastAsia="Calibri" w:hAnsi="Calibri" w:cs="Calibri"/>
                <w:sz w:val="19"/>
                <w:szCs w:val="19"/>
              </w:rPr>
              <w:t>Excel, bioinformatics programs and instrument-specific software utilization to form effective figures and tables.</w:t>
            </w:r>
          </w:p>
        </w:tc>
      </w:tr>
      <w:tr w:rsidR="00D00A2D" w14:paraId="181AE071" w14:textId="77777777" w:rsidTr="000E0569">
        <w:trPr>
          <w:trHeight w:val="658"/>
        </w:trPr>
        <w:tc>
          <w:tcPr>
            <w:tcW w:w="3828" w:type="dxa"/>
            <w:tcBorders>
              <w:top w:val="single" w:sz="6" w:space="0" w:color="6081C8"/>
              <w:left w:val="single" w:sz="6" w:space="0" w:color="6081C8"/>
              <w:bottom w:val="single" w:sz="6" w:space="0" w:color="6081C8"/>
              <w:right w:val="nil"/>
            </w:tcBorders>
            <w:tcMar>
              <w:top w:w="60" w:type="dxa"/>
              <w:left w:w="60" w:type="dxa"/>
              <w:bottom w:w="60" w:type="dxa"/>
              <w:right w:w="60" w:type="dxa"/>
            </w:tcMar>
          </w:tcPr>
          <w:p w14:paraId="0A4935FA" w14:textId="77777777" w:rsidR="00D00A2D" w:rsidRDefault="00000000">
            <w:pPr>
              <w:rPr>
                <w:rFonts w:ascii="Calibri" w:eastAsia="Calibri" w:hAnsi="Calibri" w:cs="Calibri"/>
                <w:sz w:val="19"/>
                <w:szCs w:val="19"/>
              </w:rPr>
            </w:pPr>
            <w:r>
              <w:rPr>
                <w:rFonts w:ascii="Calibri" w:eastAsia="Calibri" w:hAnsi="Calibri" w:cs="Calibri"/>
                <w:sz w:val="19"/>
                <w:szCs w:val="19"/>
              </w:rPr>
              <w:t>Understand, apply, and explain scientific concepts and theories</w:t>
            </w:r>
          </w:p>
        </w:tc>
        <w:tc>
          <w:tcPr>
            <w:tcW w:w="5186" w:type="dxa"/>
            <w:tcBorders>
              <w:top w:val="single" w:sz="6" w:space="0" w:color="6081C8"/>
              <w:left w:val="nil"/>
              <w:bottom w:val="single" w:sz="6" w:space="0" w:color="6081C8"/>
              <w:right w:val="single" w:sz="6" w:space="0" w:color="6081C8"/>
            </w:tcBorders>
            <w:tcMar>
              <w:top w:w="60" w:type="dxa"/>
              <w:left w:w="60" w:type="dxa"/>
              <w:bottom w:w="60" w:type="dxa"/>
              <w:right w:w="60" w:type="dxa"/>
            </w:tcMar>
          </w:tcPr>
          <w:p w14:paraId="35A86441" w14:textId="77777777" w:rsidR="00D00A2D" w:rsidRDefault="00000000">
            <w:pPr>
              <w:rPr>
                <w:rFonts w:ascii="Calibri" w:eastAsia="Calibri" w:hAnsi="Calibri" w:cs="Calibri"/>
                <w:sz w:val="19"/>
                <w:szCs w:val="19"/>
              </w:rPr>
            </w:pPr>
            <w:r>
              <w:rPr>
                <w:rFonts w:ascii="Calibri" w:eastAsia="Calibri" w:hAnsi="Calibri" w:cs="Calibri"/>
                <w:sz w:val="19"/>
                <w:szCs w:val="19"/>
              </w:rPr>
              <w:t>Freedom to form questions and plan methods for addressing challenges. Learning to communicate results through oral presentations and posters.</w:t>
            </w:r>
          </w:p>
        </w:tc>
      </w:tr>
    </w:tbl>
    <w:p w14:paraId="5A2105D2" w14:textId="77777777" w:rsidR="00D00A2D" w:rsidRDefault="00D00A2D">
      <w:pPr>
        <w:rPr>
          <w:rFonts w:ascii="Calibri" w:eastAsia="Calibri" w:hAnsi="Calibri" w:cs="Calibri"/>
          <w:b/>
        </w:rPr>
      </w:pPr>
    </w:p>
    <w:p w14:paraId="3FE94106" w14:textId="77777777" w:rsidR="00D00A2D" w:rsidRDefault="00D00A2D">
      <w:pPr>
        <w:rPr>
          <w:rFonts w:ascii="Calibri" w:eastAsia="Calibri" w:hAnsi="Calibri" w:cs="Calibri"/>
          <w:b/>
        </w:rPr>
      </w:pPr>
    </w:p>
    <w:p w14:paraId="7270670E" w14:textId="77777777" w:rsidR="00D00A2D" w:rsidRDefault="00000000">
      <w:pPr>
        <w:rPr>
          <w:rFonts w:ascii="Calibri" w:eastAsia="Calibri" w:hAnsi="Calibri" w:cs="Calibri"/>
          <w:b/>
        </w:rPr>
      </w:pPr>
      <w:r>
        <w:rPr>
          <w:rFonts w:ascii="Calibri" w:eastAsia="Calibri" w:hAnsi="Calibri" w:cs="Calibri"/>
          <w:b/>
        </w:rPr>
        <w:lastRenderedPageBreak/>
        <w:t xml:space="preserve">Prerequisites: </w:t>
      </w:r>
    </w:p>
    <w:p w14:paraId="5D2E8928" w14:textId="77777777" w:rsidR="00D00A2D" w:rsidRDefault="00000000">
      <w:pPr>
        <w:rPr>
          <w:rFonts w:ascii="Calibri" w:eastAsia="Calibri" w:hAnsi="Calibri" w:cs="Calibri"/>
        </w:rPr>
      </w:pPr>
      <w:r>
        <w:rPr>
          <w:rFonts w:ascii="Calibri" w:eastAsia="Calibri" w:hAnsi="Calibri" w:cs="Calibri"/>
        </w:rPr>
        <w:t>Introductory experience with biology</w:t>
      </w:r>
    </w:p>
    <w:p w14:paraId="5D50B426" w14:textId="77777777" w:rsidR="00D00A2D" w:rsidRDefault="00D00A2D">
      <w:pPr>
        <w:rPr>
          <w:rFonts w:ascii="Calibri" w:eastAsia="Calibri" w:hAnsi="Calibri" w:cs="Calibri"/>
          <w:b/>
        </w:rPr>
      </w:pPr>
    </w:p>
    <w:p w14:paraId="7C1BEFDD" w14:textId="77777777" w:rsidR="00D00A2D" w:rsidRDefault="00000000">
      <w:pPr>
        <w:rPr>
          <w:rFonts w:ascii="Calibri" w:eastAsia="Calibri" w:hAnsi="Calibri" w:cs="Calibri"/>
          <w:b/>
        </w:rPr>
      </w:pPr>
      <w:r>
        <w:rPr>
          <w:rFonts w:ascii="Calibri" w:eastAsia="Calibri" w:hAnsi="Calibri" w:cs="Calibri"/>
          <w:b/>
        </w:rPr>
        <w:t>Work Environment and Expectations:</w:t>
      </w:r>
    </w:p>
    <w:p w14:paraId="56CDFE39" w14:textId="77777777" w:rsidR="00D00A2D" w:rsidRDefault="00000000">
      <w:pPr>
        <w:rPr>
          <w:rFonts w:ascii="Calibri" w:eastAsia="Calibri" w:hAnsi="Calibri" w:cs="Calibri"/>
        </w:rPr>
      </w:pPr>
      <w:r>
        <w:rPr>
          <w:rFonts w:ascii="Calibri" w:eastAsia="Calibri" w:hAnsi="Calibri" w:cs="Calibri"/>
          <w:u w:val="single"/>
        </w:rPr>
        <w:t>Laboratory environment</w:t>
      </w:r>
      <w:r>
        <w:rPr>
          <w:rFonts w:ascii="Calibri" w:eastAsia="Calibri" w:hAnsi="Calibri" w:cs="Calibri"/>
        </w:rPr>
        <w:t xml:space="preserve">:  </w:t>
      </w:r>
    </w:p>
    <w:p w14:paraId="379EC42C" w14:textId="77777777" w:rsidR="00D00A2D" w:rsidRDefault="00000000">
      <w:pPr>
        <w:rPr>
          <w:rFonts w:ascii="Calibri" w:eastAsia="Calibri" w:hAnsi="Calibri" w:cs="Calibri"/>
        </w:rPr>
      </w:pPr>
      <w:r>
        <w:rPr>
          <w:rFonts w:ascii="Calibri" w:eastAsia="Calibri" w:hAnsi="Calibri" w:cs="Calibri"/>
        </w:rPr>
        <w:t>Plant and Soil Sciences Lab in Worrilow Hall, University of Delaware</w:t>
      </w:r>
    </w:p>
    <w:p w14:paraId="60D8A24D" w14:textId="77777777" w:rsidR="00D00A2D" w:rsidRDefault="00000000">
      <w:pPr>
        <w:rPr>
          <w:rFonts w:ascii="Calibri" w:eastAsia="Calibri" w:hAnsi="Calibri" w:cs="Calibri"/>
        </w:rPr>
      </w:pPr>
      <w:r>
        <w:rPr>
          <w:rFonts w:ascii="Calibri" w:eastAsia="Calibri" w:hAnsi="Calibri" w:cs="Calibri"/>
          <w:u w:val="single"/>
        </w:rPr>
        <w:t>Computational environment</w:t>
      </w:r>
      <w:r>
        <w:rPr>
          <w:rFonts w:ascii="Calibri" w:eastAsia="Calibri" w:hAnsi="Calibri" w:cs="Calibri"/>
        </w:rPr>
        <w:t xml:space="preserve">: </w:t>
      </w:r>
    </w:p>
    <w:p w14:paraId="71D74766" w14:textId="77777777" w:rsidR="00D00A2D" w:rsidRDefault="00000000">
      <w:pPr>
        <w:rPr>
          <w:rFonts w:ascii="Calibri" w:eastAsia="Calibri" w:hAnsi="Calibri" w:cs="Calibri"/>
        </w:rPr>
      </w:pPr>
      <w:r>
        <w:rPr>
          <w:rFonts w:ascii="Calibri" w:eastAsia="Calibri" w:hAnsi="Calibri" w:cs="Calibri"/>
        </w:rPr>
        <w:t xml:space="preserve">Ammon Pinizzotto Biopharmaceutical Innovation Center, University of Delaware </w:t>
      </w:r>
    </w:p>
    <w:p w14:paraId="6ADB15AE" w14:textId="77777777" w:rsidR="00D00A2D" w:rsidRDefault="00D00A2D">
      <w:pPr>
        <w:rPr>
          <w:rFonts w:ascii="Calibri" w:eastAsia="Calibri" w:hAnsi="Calibri" w:cs="Calibri"/>
        </w:rPr>
      </w:pPr>
    </w:p>
    <w:p w14:paraId="71DB9730" w14:textId="77777777" w:rsidR="00D00A2D" w:rsidRDefault="00000000">
      <w:pPr>
        <w:rPr>
          <w:rFonts w:ascii="Calibri" w:eastAsia="Calibri" w:hAnsi="Calibri" w:cs="Calibri"/>
        </w:rPr>
      </w:pPr>
      <w:r>
        <w:rPr>
          <w:rFonts w:ascii="Calibri" w:eastAsia="Calibri" w:hAnsi="Calibri" w:cs="Calibri"/>
        </w:rPr>
        <w:t>The internship is part time during the academic year.  The exact hours and expectations are established between the student researcher and mentor.</w:t>
      </w:r>
    </w:p>
    <w:p w14:paraId="10440AB2" w14:textId="77777777" w:rsidR="00D00A2D" w:rsidRDefault="00D00A2D">
      <w:pPr>
        <w:rPr>
          <w:rFonts w:ascii="Calibri" w:eastAsia="Calibri" w:hAnsi="Calibri" w:cs="Calibri"/>
          <w:b/>
        </w:rPr>
      </w:pPr>
    </w:p>
    <w:p w14:paraId="1D5B04B1" w14:textId="77777777" w:rsidR="00D00A2D" w:rsidRDefault="00000000">
      <w:pPr>
        <w:rPr>
          <w:rFonts w:ascii="Calibri" w:eastAsia="Calibri" w:hAnsi="Calibri" w:cs="Calibri"/>
          <w:b/>
        </w:rPr>
      </w:pPr>
      <w:r>
        <w:rPr>
          <w:rFonts w:ascii="Calibri" w:eastAsia="Calibri" w:hAnsi="Calibri" w:cs="Calibri"/>
          <w:b/>
        </w:rPr>
        <w:t>Stipend:</w:t>
      </w:r>
    </w:p>
    <w:p w14:paraId="47CFAC5A" w14:textId="7AD3D800" w:rsidR="00D00A2D" w:rsidRDefault="00000000">
      <w:pPr>
        <w:rPr>
          <w:rFonts w:ascii="Calibri" w:eastAsia="Calibri" w:hAnsi="Calibri" w:cs="Calibri"/>
        </w:rPr>
      </w:pPr>
      <w:r>
        <w:rPr>
          <w:rFonts w:ascii="Calibri" w:eastAsia="Calibri" w:hAnsi="Calibri" w:cs="Calibri"/>
        </w:rPr>
        <w:t>$</w:t>
      </w:r>
      <w:r w:rsidR="000E0569">
        <w:rPr>
          <w:rFonts w:ascii="Calibri" w:eastAsia="Calibri" w:hAnsi="Calibri" w:cs="Calibri"/>
        </w:rPr>
        <w:t>5,0</w:t>
      </w:r>
      <w:r>
        <w:rPr>
          <w:rFonts w:ascii="Calibri" w:eastAsia="Calibri" w:hAnsi="Calibri" w:cs="Calibri"/>
        </w:rPr>
        <w:t xml:space="preserve">00 - Direct deposit is required. </w:t>
      </w:r>
    </w:p>
    <w:p w14:paraId="5A1BE5E9" w14:textId="77777777" w:rsidR="000E0569" w:rsidRDefault="000E0569">
      <w:pPr>
        <w:rPr>
          <w:rFonts w:ascii="Calibri" w:eastAsia="Calibri" w:hAnsi="Calibri" w:cs="Calibri"/>
        </w:rPr>
      </w:pPr>
    </w:p>
    <w:p w14:paraId="0513DF6D" w14:textId="77777777" w:rsidR="00D00A2D" w:rsidRDefault="00000000">
      <w:pPr>
        <w:rPr>
          <w:rFonts w:ascii="Calibri" w:eastAsia="Calibri" w:hAnsi="Calibri" w:cs="Calibri"/>
          <w:b/>
        </w:rPr>
      </w:pPr>
      <w:r>
        <w:rPr>
          <w:rFonts w:ascii="Calibri" w:eastAsia="Calibri" w:hAnsi="Calibri" w:cs="Calibri"/>
          <w:b/>
        </w:rPr>
        <w:t>Funding Source:</w:t>
      </w:r>
    </w:p>
    <w:p w14:paraId="4D5A24A2" w14:textId="1765A07F" w:rsidR="00D00A2D" w:rsidRPr="000E0569" w:rsidRDefault="00000000">
      <w:pPr>
        <w:rPr>
          <w:rFonts w:ascii="Calibri" w:eastAsia="Calibri" w:hAnsi="Calibri" w:cs="Calibri"/>
        </w:rPr>
      </w:pPr>
      <w:r>
        <w:rPr>
          <w:rFonts w:ascii="Calibri" w:eastAsia="Calibri" w:hAnsi="Calibri" w:cs="Calibri"/>
        </w:rPr>
        <w:t xml:space="preserve">National Science Foundation </w:t>
      </w:r>
      <w:proofErr w:type="spellStart"/>
      <w:r>
        <w:rPr>
          <w:rFonts w:ascii="Calibri" w:eastAsia="Calibri" w:hAnsi="Calibri" w:cs="Calibri"/>
        </w:rPr>
        <w:t>EPSCoR</w:t>
      </w:r>
      <w:proofErr w:type="spellEnd"/>
      <w:r>
        <w:rPr>
          <w:rFonts w:ascii="Calibri" w:eastAsia="Calibri" w:hAnsi="Calibri" w:cs="Calibri"/>
        </w:rPr>
        <w:t xml:space="preserve"> Project </w:t>
      </w:r>
      <w:proofErr w:type="spellStart"/>
      <w:r>
        <w:rPr>
          <w:rFonts w:ascii="Calibri" w:eastAsia="Calibri" w:hAnsi="Calibri" w:cs="Calibri"/>
        </w:rPr>
        <w:t>WiCCED</w:t>
      </w:r>
      <w:proofErr w:type="spellEnd"/>
    </w:p>
    <w:p w14:paraId="3CD9FACA" w14:textId="77777777" w:rsidR="000E0569" w:rsidRPr="00146773" w:rsidRDefault="000E0569" w:rsidP="000E0569">
      <w:pPr>
        <w:rPr>
          <w:rFonts w:cstheme="minorHAnsi"/>
        </w:rPr>
      </w:pPr>
    </w:p>
    <w:p w14:paraId="1176E802" w14:textId="77777777" w:rsidR="000E0569" w:rsidRDefault="000E0569" w:rsidP="000E0569">
      <w:pPr>
        <w:rPr>
          <w:rFonts w:cstheme="minorHAnsi"/>
          <w:b/>
        </w:rPr>
      </w:pPr>
      <w:r>
        <w:rPr>
          <w:rFonts w:cstheme="minorHAnsi"/>
          <w:b/>
        </w:rPr>
        <w:t xml:space="preserve">Application deadline:  </w:t>
      </w:r>
    </w:p>
    <w:p w14:paraId="19AF594A" w14:textId="77777777" w:rsidR="000E0569" w:rsidRPr="00877403" w:rsidRDefault="000E0569" w:rsidP="000E0569">
      <w:pPr>
        <w:rPr>
          <w:rFonts w:cstheme="minorHAnsi"/>
          <w:bCs/>
        </w:rPr>
      </w:pPr>
      <w:r>
        <w:rPr>
          <w:rFonts w:cstheme="minorHAnsi"/>
          <w:bCs/>
        </w:rPr>
        <w:t>September 15, 2023</w:t>
      </w:r>
    </w:p>
    <w:p w14:paraId="77012713" w14:textId="77777777" w:rsidR="000E0569" w:rsidRDefault="000E0569" w:rsidP="000E0569">
      <w:pPr>
        <w:rPr>
          <w:rFonts w:cstheme="minorHAnsi"/>
          <w:b/>
        </w:rPr>
      </w:pPr>
    </w:p>
    <w:p w14:paraId="0244F0C7" w14:textId="77777777" w:rsidR="000E0569" w:rsidRPr="000257EA" w:rsidRDefault="000E0569" w:rsidP="000E0569">
      <w:pPr>
        <w:rPr>
          <w:rFonts w:cstheme="minorHAnsi"/>
        </w:rPr>
      </w:pPr>
      <w:r w:rsidRPr="00146773">
        <w:rPr>
          <w:rFonts w:cstheme="minorHAnsi"/>
          <w:b/>
        </w:rPr>
        <w:t>How to apply:</w:t>
      </w:r>
      <w:r>
        <w:rPr>
          <w:rFonts w:cstheme="minorHAnsi"/>
        </w:rPr>
        <w:t xml:space="preserve"> </w:t>
      </w:r>
      <w:hyperlink r:id="rId7" w:history="1">
        <w:r w:rsidRPr="00146773">
          <w:rPr>
            <w:rStyle w:val="Hyperlink"/>
            <w:rFonts w:eastAsia="Times New Roman" w:cstheme="minorHAnsi"/>
          </w:rPr>
          <w:t>https://ugresearch.udel.edu/PUB_Program.aspx</w:t>
        </w:r>
      </w:hyperlink>
    </w:p>
    <w:p w14:paraId="410A227D" w14:textId="77777777" w:rsidR="000E0569" w:rsidRDefault="000E0569">
      <w:pPr>
        <w:rPr>
          <w:rFonts w:ascii="Calibri" w:eastAsia="Calibri" w:hAnsi="Calibri" w:cs="Calibri"/>
          <w:sz w:val="26"/>
          <w:szCs w:val="26"/>
        </w:rPr>
      </w:pPr>
    </w:p>
    <w:sectPr w:rsidR="000E05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B2A7" w14:textId="77777777" w:rsidR="00993B45" w:rsidRDefault="00993B45" w:rsidP="00C522B8">
      <w:pPr>
        <w:spacing w:line="240" w:lineRule="auto"/>
      </w:pPr>
      <w:r>
        <w:separator/>
      </w:r>
    </w:p>
  </w:endnote>
  <w:endnote w:type="continuationSeparator" w:id="0">
    <w:p w14:paraId="5FC7571A" w14:textId="77777777" w:rsidR="00993B45" w:rsidRDefault="00993B45" w:rsidP="00C52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6CBC" w14:textId="77777777" w:rsidR="00C522B8" w:rsidRDefault="00C52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0758" w14:textId="77777777" w:rsidR="00C522B8" w:rsidRDefault="00C52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2F59" w14:textId="77777777" w:rsidR="00C522B8" w:rsidRDefault="00C52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D6C4" w14:textId="77777777" w:rsidR="00993B45" w:rsidRDefault="00993B45" w:rsidP="00C522B8">
      <w:pPr>
        <w:spacing w:line="240" w:lineRule="auto"/>
      </w:pPr>
      <w:r>
        <w:separator/>
      </w:r>
    </w:p>
  </w:footnote>
  <w:footnote w:type="continuationSeparator" w:id="0">
    <w:p w14:paraId="00B2FC0B" w14:textId="77777777" w:rsidR="00993B45" w:rsidRDefault="00993B45" w:rsidP="00C522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8D08" w14:textId="77777777" w:rsidR="00C522B8" w:rsidRDefault="00C52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05BC" w14:textId="77777777" w:rsidR="00C522B8" w:rsidRDefault="00C52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C53D" w14:textId="77777777" w:rsidR="00C522B8" w:rsidRDefault="00C52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5F28"/>
    <w:multiLevelType w:val="hybridMultilevel"/>
    <w:tmpl w:val="A2565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27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A2D"/>
    <w:rsid w:val="000E0569"/>
    <w:rsid w:val="00993B45"/>
    <w:rsid w:val="00AD4A58"/>
    <w:rsid w:val="00C522B8"/>
    <w:rsid w:val="00D0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09E1F"/>
  <w15:docId w15:val="{D2AFCFE3-23AF-D841-A2A2-E808727B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522B8"/>
    <w:pPr>
      <w:tabs>
        <w:tab w:val="center" w:pos="4680"/>
        <w:tab w:val="right" w:pos="9360"/>
      </w:tabs>
      <w:spacing w:line="240" w:lineRule="auto"/>
    </w:pPr>
  </w:style>
  <w:style w:type="character" w:customStyle="1" w:styleId="HeaderChar">
    <w:name w:val="Header Char"/>
    <w:basedOn w:val="DefaultParagraphFont"/>
    <w:link w:val="Header"/>
    <w:uiPriority w:val="99"/>
    <w:rsid w:val="00C522B8"/>
  </w:style>
  <w:style w:type="paragraph" w:styleId="Footer">
    <w:name w:val="footer"/>
    <w:basedOn w:val="Normal"/>
    <w:link w:val="FooterChar"/>
    <w:uiPriority w:val="99"/>
    <w:unhideWhenUsed/>
    <w:rsid w:val="00C522B8"/>
    <w:pPr>
      <w:tabs>
        <w:tab w:val="center" w:pos="4680"/>
        <w:tab w:val="right" w:pos="9360"/>
      </w:tabs>
      <w:spacing w:line="240" w:lineRule="auto"/>
    </w:pPr>
  </w:style>
  <w:style w:type="character" w:customStyle="1" w:styleId="FooterChar">
    <w:name w:val="Footer Char"/>
    <w:basedOn w:val="DefaultParagraphFont"/>
    <w:link w:val="Footer"/>
    <w:uiPriority w:val="99"/>
    <w:rsid w:val="00C522B8"/>
  </w:style>
  <w:style w:type="paragraph" w:styleId="ListParagraph">
    <w:name w:val="List Paragraph"/>
    <w:basedOn w:val="Normal"/>
    <w:uiPriority w:val="34"/>
    <w:qFormat/>
    <w:rsid w:val="000E0569"/>
    <w:pPr>
      <w:ind w:left="720"/>
      <w:contextualSpacing/>
    </w:pPr>
  </w:style>
  <w:style w:type="character" w:styleId="Hyperlink">
    <w:name w:val="Hyperlink"/>
    <w:basedOn w:val="DefaultParagraphFont"/>
    <w:uiPriority w:val="99"/>
    <w:unhideWhenUsed/>
    <w:rsid w:val="000E0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Clem, Sam</cp:lastModifiedBy>
  <cp:revision>3</cp:revision>
  <dcterms:created xsi:type="dcterms:W3CDTF">2023-08-10T19:50:00Z</dcterms:created>
  <dcterms:modified xsi:type="dcterms:W3CDTF">2023-08-30T13:03:00Z</dcterms:modified>
</cp:coreProperties>
</file>